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E195" w14:textId="3356DF93" w:rsidR="009E4C5D" w:rsidRPr="0079633A" w:rsidRDefault="00A17D28" w:rsidP="009E4C5D">
      <w:pPr>
        <w:ind w:left="-567" w:right="-143"/>
        <w:jc w:val="center"/>
        <w:rPr>
          <w:rStyle w:val="a3"/>
          <w:sz w:val="32"/>
          <w:szCs w:val="32"/>
          <w:shd w:val="clear" w:color="auto" w:fill="FFFFFF"/>
          <w:lang w:val="uk-UA"/>
        </w:rPr>
      </w:pPr>
      <w:bookmarkStart w:id="0" w:name="OLE_LINK3"/>
      <w:bookmarkStart w:id="1" w:name="OLE_LINK7"/>
      <w:r w:rsidRPr="0079633A">
        <w:rPr>
          <w:rStyle w:val="a3"/>
          <w:sz w:val="32"/>
          <w:szCs w:val="32"/>
          <w:shd w:val="clear" w:color="auto" w:fill="FFFFFF"/>
          <w:lang w:val="uk-UA"/>
        </w:rPr>
        <w:t>П</w:t>
      </w:r>
      <w:r w:rsidR="009E4C5D" w:rsidRPr="0079633A">
        <w:rPr>
          <w:rStyle w:val="a3"/>
          <w:sz w:val="32"/>
          <w:szCs w:val="32"/>
          <w:shd w:val="clear" w:color="auto" w:fill="FFFFFF"/>
          <w:lang w:val="uk-UA"/>
        </w:rPr>
        <w:t>латіжні послуги та участь у платіжній інфраструктурі</w:t>
      </w:r>
    </w:p>
    <w:bookmarkEnd w:id="0"/>
    <w:p w14:paraId="513A4850" w14:textId="77777777" w:rsidR="009E4C5D" w:rsidRDefault="009E4C5D" w:rsidP="009A38A9">
      <w:pPr>
        <w:ind w:left="-567" w:right="-143" w:firstLine="567"/>
        <w:jc w:val="center"/>
        <w:rPr>
          <w:rStyle w:val="a3"/>
          <w:color w:val="343434"/>
          <w:sz w:val="28"/>
          <w:szCs w:val="28"/>
          <w:u w:val="single"/>
          <w:shd w:val="clear" w:color="auto" w:fill="FFFFFF"/>
          <w:lang w:val="uk-UA"/>
        </w:rPr>
      </w:pPr>
    </w:p>
    <w:p w14:paraId="7C57414B" w14:textId="1C2D4A60" w:rsidR="00CD3E01" w:rsidRPr="00A97324" w:rsidRDefault="00174ECD" w:rsidP="00A97324">
      <w:pPr>
        <w:ind w:left="-567" w:right="-143" w:firstLine="567"/>
        <w:rPr>
          <w:b/>
          <w:bCs/>
          <w:sz w:val="28"/>
          <w:szCs w:val="28"/>
          <w:u w:val="single"/>
          <w:shd w:val="clear" w:color="auto" w:fill="FFFFFF"/>
          <w:lang w:val="uk-UA"/>
        </w:rPr>
      </w:pPr>
      <w:r w:rsidRPr="0079633A">
        <w:rPr>
          <w:rStyle w:val="a3"/>
          <w:sz w:val="28"/>
          <w:szCs w:val="28"/>
          <w:u w:val="single"/>
          <w:shd w:val="clear" w:color="auto" w:fill="FFFFFF"/>
          <w:lang w:val="uk-UA"/>
        </w:rPr>
        <w:t>Відомості п</w:t>
      </w:r>
      <w:r w:rsidR="00240C64" w:rsidRPr="0079633A">
        <w:rPr>
          <w:rStyle w:val="a3"/>
          <w:sz w:val="28"/>
          <w:szCs w:val="28"/>
          <w:u w:val="single"/>
          <w:shd w:val="clear" w:color="auto" w:fill="FFFFFF"/>
        </w:rPr>
        <w:t>ро учасника</w:t>
      </w:r>
      <w:r w:rsidR="00A574EF" w:rsidRPr="0079633A">
        <w:rPr>
          <w:rStyle w:val="a3"/>
          <w:sz w:val="28"/>
          <w:szCs w:val="28"/>
          <w:u w:val="single"/>
          <w:shd w:val="clear" w:color="auto" w:fill="FFFFFF"/>
          <w:lang w:val="uk-UA"/>
        </w:rPr>
        <w:t xml:space="preserve"> платіжної інфраструктури</w:t>
      </w:r>
      <w:bookmarkEnd w:id="1"/>
    </w:p>
    <w:p w14:paraId="5D5E4787" w14:textId="77777777" w:rsidR="00BF4B18" w:rsidRPr="0079633A" w:rsidRDefault="00BF4B18" w:rsidP="00CD3E01">
      <w:pPr>
        <w:ind w:right="-143"/>
        <w:rPr>
          <w:lang w:val="uk-UA"/>
        </w:rPr>
      </w:pPr>
    </w:p>
    <w:p w14:paraId="07C367D3" w14:textId="28804EDD" w:rsidR="00240C64" w:rsidRPr="0079633A" w:rsidRDefault="00240C64" w:rsidP="00CD3E01">
      <w:pPr>
        <w:ind w:right="-143"/>
        <w:rPr>
          <w:b/>
          <w:bCs/>
          <w:lang w:val="uk-UA"/>
        </w:rPr>
      </w:pPr>
      <w:r w:rsidRPr="0079633A">
        <w:rPr>
          <w:b/>
          <w:bCs/>
          <w:shd w:val="clear" w:color="auto" w:fill="FFFFFF"/>
        </w:rPr>
        <w:t>Повне найменування:</w:t>
      </w:r>
      <w:r w:rsidRPr="0079633A">
        <w:rPr>
          <w:shd w:val="clear" w:color="auto" w:fill="FFFFFF"/>
        </w:rPr>
        <w:t> </w:t>
      </w:r>
      <w:r w:rsidRPr="0079633A">
        <w:rPr>
          <w:rStyle w:val="a3"/>
          <w:b w:val="0"/>
          <w:bCs w:val="0"/>
          <w:shd w:val="clear" w:color="auto" w:fill="FFFFFF"/>
        </w:rPr>
        <w:t xml:space="preserve">АКЦІОНЕРНЕ ТОВАРИСТВО «БАНК </w:t>
      </w:r>
      <w:r w:rsidRPr="0079633A">
        <w:rPr>
          <w:rStyle w:val="a3"/>
          <w:b w:val="0"/>
          <w:bCs w:val="0"/>
          <w:shd w:val="clear" w:color="auto" w:fill="FFFFFF"/>
          <w:lang w:val="uk-UA"/>
        </w:rPr>
        <w:t>Т</w:t>
      </w:r>
      <w:r w:rsidR="00C4061A" w:rsidRPr="0079633A">
        <w:rPr>
          <w:rStyle w:val="a3"/>
          <w:b w:val="0"/>
          <w:bCs w:val="0"/>
          <w:shd w:val="clear" w:color="auto" w:fill="FFFFFF"/>
          <w:lang w:val="uk-UA"/>
        </w:rPr>
        <w:t>Р</w:t>
      </w:r>
      <w:r w:rsidRPr="0079633A">
        <w:rPr>
          <w:rStyle w:val="a3"/>
          <w:b w:val="0"/>
          <w:bCs w:val="0"/>
          <w:shd w:val="clear" w:color="auto" w:fill="FFFFFF"/>
          <w:lang w:val="uk-UA"/>
        </w:rPr>
        <w:t>АСТ-КАПІТАЛ</w:t>
      </w:r>
      <w:r w:rsidRPr="0079633A">
        <w:rPr>
          <w:rStyle w:val="a3"/>
          <w:b w:val="0"/>
          <w:bCs w:val="0"/>
          <w:shd w:val="clear" w:color="auto" w:fill="FFFFFF"/>
        </w:rPr>
        <w:t>»</w:t>
      </w:r>
      <w:r w:rsidRPr="0079633A">
        <w:br/>
      </w:r>
      <w:r w:rsidRPr="0079633A">
        <w:rPr>
          <w:b/>
          <w:bCs/>
          <w:shd w:val="clear" w:color="auto" w:fill="FFFFFF"/>
        </w:rPr>
        <w:t>Скорочен</w:t>
      </w:r>
      <w:r w:rsidR="00A574EF" w:rsidRPr="0079633A">
        <w:rPr>
          <w:b/>
          <w:bCs/>
          <w:shd w:val="clear" w:color="auto" w:fill="FFFFFF"/>
          <w:lang w:val="uk-UA"/>
        </w:rPr>
        <w:t>е</w:t>
      </w:r>
      <w:r w:rsidRPr="0079633A">
        <w:rPr>
          <w:b/>
          <w:bCs/>
          <w:shd w:val="clear" w:color="auto" w:fill="FFFFFF"/>
        </w:rPr>
        <w:t xml:space="preserve"> на</w:t>
      </w:r>
      <w:r w:rsidR="00174ECD" w:rsidRPr="0079633A">
        <w:rPr>
          <w:b/>
          <w:bCs/>
          <w:shd w:val="clear" w:color="auto" w:fill="FFFFFF"/>
          <w:lang w:val="uk-UA"/>
        </w:rPr>
        <w:t>йменування</w:t>
      </w:r>
      <w:r w:rsidRPr="0079633A">
        <w:rPr>
          <w:b/>
          <w:bCs/>
          <w:shd w:val="clear" w:color="auto" w:fill="FFFFFF"/>
        </w:rPr>
        <w:t>:</w:t>
      </w:r>
      <w:r w:rsidRPr="0079633A">
        <w:rPr>
          <w:shd w:val="clear" w:color="auto" w:fill="FFFFFF"/>
        </w:rPr>
        <w:t> </w:t>
      </w:r>
      <w:bookmarkStart w:id="2" w:name="OLE_LINK1"/>
      <w:r w:rsidRPr="0079633A">
        <w:rPr>
          <w:rStyle w:val="a3"/>
          <w:b w:val="0"/>
          <w:bCs w:val="0"/>
          <w:shd w:val="clear" w:color="auto" w:fill="FFFFFF"/>
        </w:rPr>
        <w:t xml:space="preserve">АТ «БАНК </w:t>
      </w:r>
      <w:r w:rsidRPr="0079633A">
        <w:rPr>
          <w:rStyle w:val="a3"/>
          <w:b w:val="0"/>
          <w:bCs w:val="0"/>
          <w:shd w:val="clear" w:color="auto" w:fill="FFFFFF"/>
          <w:lang w:val="uk-UA"/>
        </w:rPr>
        <w:t>ТРАСТ-КАПІТАЛ</w:t>
      </w:r>
      <w:r w:rsidRPr="0079633A">
        <w:rPr>
          <w:rStyle w:val="a3"/>
          <w:b w:val="0"/>
          <w:bCs w:val="0"/>
          <w:shd w:val="clear" w:color="auto" w:fill="FFFFFF"/>
        </w:rPr>
        <w:t>»</w:t>
      </w:r>
      <w:bookmarkEnd w:id="2"/>
      <w:r w:rsidRPr="0079633A">
        <w:rPr>
          <w:b/>
          <w:bCs/>
        </w:rPr>
        <w:br/>
      </w:r>
      <w:r w:rsidR="00174ECD" w:rsidRPr="0079633A">
        <w:rPr>
          <w:b/>
          <w:bCs/>
          <w:shd w:val="clear" w:color="auto" w:fill="FFFFFF"/>
          <w:lang w:val="uk-UA"/>
        </w:rPr>
        <w:t>Місцезнаходження (ю</w:t>
      </w:r>
      <w:r w:rsidRPr="0079633A">
        <w:rPr>
          <w:b/>
          <w:bCs/>
          <w:shd w:val="clear" w:color="auto" w:fill="FFFFFF"/>
        </w:rPr>
        <w:t>ридична адреса</w:t>
      </w:r>
      <w:r w:rsidR="00174ECD" w:rsidRPr="0079633A">
        <w:rPr>
          <w:b/>
          <w:bCs/>
          <w:shd w:val="clear" w:color="auto" w:fill="FFFFFF"/>
          <w:lang w:val="uk-UA"/>
        </w:rPr>
        <w:t>)</w:t>
      </w:r>
      <w:r w:rsidRPr="0079633A">
        <w:rPr>
          <w:b/>
          <w:bCs/>
          <w:shd w:val="clear" w:color="auto" w:fill="FFFFFF"/>
        </w:rPr>
        <w:t>:</w:t>
      </w:r>
      <w:r w:rsidRPr="0079633A">
        <w:rPr>
          <w:b/>
          <w:bCs/>
        </w:rPr>
        <w:t xml:space="preserve"> </w:t>
      </w:r>
      <w:r w:rsidRPr="0079633A">
        <w:t xml:space="preserve">Україна, 01103, м. Київ, вул. Пiдвисоцького, </w:t>
      </w:r>
      <w:r w:rsidR="00174ECD" w:rsidRPr="0079633A">
        <w:rPr>
          <w:lang w:val="uk-UA"/>
        </w:rPr>
        <w:t>буд.</w:t>
      </w:r>
      <w:r w:rsidRPr="0079633A">
        <w:t>7</w:t>
      </w:r>
      <w:r w:rsidRPr="0079633A">
        <w:br/>
      </w:r>
      <w:r w:rsidR="00A574EF" w:rsidRPr="0079633A">
        <w:rPr>
          <w:b/>
          <w:bCs/>
          <w:lang w:val="uk-UA"/>
        </w:rPr>
        <w:t>Місце провадження діяльності</w:t>
      </w:r>
      <w:r w:rsidRPr="0079633A">
        <w:rPr>
          <w:b/>
          <w:bCs/>
        </w:rPr>
        <w:t>:</w:t>
      </w:r>
      <w:r w:rsidRPr="0079633A">
        <w:t xml:space="preserve"> Україна, 01103, м. Київ, вул. Пiдвисоцького, </w:t>
      </w:r>
      <w:r w:rsidR="00174ECD" w:rsidRPr="0079633A">
        <w:rPr>
          <w:lang w:val="uk-UA"/>
        </w:rPr>
        <w:t>буд.</w:t>
      </w:r>
      <w:r w:rsidRPr="0079633A">
        <w:t>7</w:t>
      </w:r>
      <w:r w:rsidR="00174ECD" w:rsidRPr="0079633A">
        <w:rPr>
          <w:lang w:val="uk-UA"/>
        </w:rPr>
        <w:t xml:space="preserve"> </w:t>
      </w:r>
      <w:r w:rsidRPr="0079633A">
        <w:br/>
      </w:r>
      <w:r w:rsidR="00814A44" w:rsidRPr="0079633A">
        <w:rPr>
          <w:b/>
          <w:bCs/>
          <w:lang w:val="uk-UA"/>
        </w:rPr>
        <w:t>Банк</w:t>
      </w:r>
      <w:r w:rsidR="00CD3E01" w:rsidRPr="0079633A">
        <w:rPr>
          <w:b/>
          <w:bCs/>
          <w:lang w:val="uk-UA"/>
        </w:rPr>
        <w:t>івські рек</w:t>
      </w:r>
      <w:r w:rsidR="005B39D6" w:rsidRPr="0079633A">
        <w:rPr>
          <w:b/>
          <w:bCs/>
          <w:lang w:val="uk-UA"/>
        </w:rPr>
        <w:t>в</w:t>
      </w:r>
      <w:r w:rsidR="00CD3E01" w:rsidRPr="0079633A">
        <w:rPr>
          <w:b/>
          <w:bCs/>
          <w:lang w:val="uk-UA"/>
        </w:rPr>
        <w:t>ізити</w:t>
      </w:r>
      <w:r w:rsidR="00814A44" w:rsidRPr="0079633A">
        <w:rPr>
          <w:b/>
          <w:bCs/>
          <w:lang w:val="uk-UA"/>
        </w:rPr>
        <w:t>:</w:t>
      </w:r>
    </w:p>
    <w:p w14:paraId="055298B8" w14:textId="124EAA65" w:rsidR="00814A44" w:rsidRPr="0079633A" w:rsidRDefault="00A93797" w:rsidP="009A38A9">
      <w:pPr>
        <w:pStyle w:val="a8"/>
        <w:numPr>
          <w:ilvl w:val="0"/>
          <w:numId w:val="5"/>
        </w:numPr>
        <w:ind w:left="-567" w:right="-143" w:firstLine="567"/>
        <w:rPr>
          <w:lang w:val="uk-UA"/>
        </w:rPr>
      </w:pPr>
      <w:r w:rsidRPr="0079633A">
        <w:rPr>
          <w:lang w:val="uk-UA"/>
        </w:rPr>
        <w:t xml:space="preserve">МФО: </w:t>
      </w:r>
      <w:r w:rsidR="00E57C3D" w:rsidRPr="0079633A">
        <w:rPr>
          <w:lang w:val="uk-UA"/>
        </w:rPr>
        <w:t>380106</w:t>
      </w:r>
    </w:p>
    <w:p w14:paraId="3F14A287" w14:textId="782FD508" w:rsidR="00A93797" w:rsidRPr="0079633A" w:rsidRDefault="00A93797" w:rsidP="009A38A9">
      <w:pPr>
        <w:pStyle w:val="a8"/>
        <w:numPr>
          <w:ilvl w:val="0"/>
          <w:numId w:val="5"/>
        </w:numPr>
        <w:ind w:left="-567" w:right="-143" w:firstLine="567"/>
        <w:rPr>
          <w:lang w:val="uk-UA"/>
        </w:rPr>
      </w:pPr>
      <w:r w:rsidRPr="0079633A">
        <w:rPr>
          <w:lang w:val="pl-PL"/>
        </w:rPr>
        <w:t>SWIFT</w:t>
      </w:r>
      <w:r w:rsidRPr="0079633A">
        <w:rPr>
          <w:lang w:val="uk-UA"/>
        </w:rPr>
        <w:t>:</w:t>
      </w:r>
      <w:r w:rsidR="00E57C3D" w:rsidRPr="0079633A">
        <w:rPr>
          <w:lang w:val="uk-UA"/>
        </w:rPr>
        <w:t xml:space="preserve"> </w:t>
      </w:r>
      <w:r w:rsidR="00E57C3D" w:rsidRPr="0079633A">
        <w:rPr>
          <w:lang w:val="pl-PL"/>
        </w:rPr>
        <w:t>TCBNUAUK</w:t>
      </w:r>
    </w:p>
    <w:p w14:paraId="347CE855" w14:textId="77777777" w:rsidR="00CD3E01" w:rsidRPr="0079633A" w:rsidRDefault="00CD3E01" w:rsidP="00CD3E01">
      <w:pPr>
        <w:pStyle w:val="a8"/>
        <w:ind w:left="0" w:right="-143"/>
        <w:rPr>
          <w:lang w:val="uk-UA"/>
        </w:rPr>
      </w:pPr>
    </w:p>
    <w:p w14:paraId="02395DAF" w14:textId="59167501" w:rsidR="00240C64" w:rsidRPr="00ED0F3F" w:rsidRDefault="00174ECD" w:rsidP="009A38A9">
      <w:pPr>
        <w:ind w:left="-567" w:right="-143" w:firstLine="567"/>
        <w:jc w:val="both"/>
        <w:rPr>
          <w:color w:val="0070C0"/>
          <w:u w:val="single"/>
          <w:lang w:val="uk-UA"/>
        </w:rPr>
      </w:pPr>
      <w:r w:rsidRPr="0079633A">
        <w:rPr>
          <w:lang w:val="uk-UA"/>
        </w:rPr>
        <w:t>Контактна і</w:t>
      </w:r>
      <w:r w:rsidR="00302CD0" w:rsidRPr="0079633A">
        <w:rPr>
          <w:lang w:val="uk-UA"/>
        </w:rPr>
        <w:t xml:space="preserve">нформація </w:t>
      </w:r>
      <w:r w:rsidR="00A574EF" w:rsidRPr="0079633A">
        <w:rPr>
          <w:lang w:val="uk-UA"/>
        </w:rPr>
        <w:t>учасника, включаючи засоби зв</w:t>
      </w:r>
      <w:r w:rsidR="00A574EF" w:rsidRPr="0079633A">
        <w:t>’</w:t>
      </w:r>
      <w:r w:rsidR="00A574EF" w:rsidRPr="0079633A">
        <w:rPr>
          <w:lang w:val="uk-UA"/>
        </w:rPr>
        <w:t xml:space="preserve">язку для взаємодії в межах здійснення оверсайта </w:t>
      </w:r>
      <w:r w:rsidR="009A3248" w:rsidRPr="0079633A">
        <w:rPr>
          <w:lang w:val="uk-UA"/>
        </w:rPr>
        <w:t>платіжної інфраструктури, оприлюдн</w:t>
      </w:r>
      <w:r w:rsidR="00302CD0" w:rsidRPr="0079633A">
        <w:rPr>
          <w:lang w:val="uk-UA"/>
        </w:rPr>
        <w:t xml:space="preserve">ена </w:t>
      </w:r>
      <w:r w:rsidR="00547AD1" w:rsidRPr="0079633A">
        <w:rPr>
          <w:rStyle w:val="a3"/>
          <w:b w:val="0"/>
          <w:bCs w:val="0"/>
          <w:lang w:val="uk-UA"/>
        </w:rPr>
        <w:t>за посиланням</w:t>
      </w:r>
      <w:r w:rsidR="006B3114" w:rsidRPr="0079633A">
        <w:rPr>
          <w:lang w:val="uk-UA"/>
        </w:rPr>
        <w:t>:</w:t>
      </w:r>
      <w:r w:rsidR="00302CD0" w:rsidRPr="0079633A">
        <w:rPr>
          <w:lang w:val="uk-UA"/>
        </w:rPr>
        <w:t xml:space="preserve"> </w:t>
      </w:r>
      <w:bookmarkStart w:id="3" w:name="OLE_LINK11"/>
      <w:r w:rsidR="005E01EA" w:rsidRPr="00ED0F3F">
        <w:rPr>
          <w:color w:val="0070C0"/>
          <w:u w:val="single"/>
          <w:lang w:val="uk-UA"/>
        </w:rPr>
        <w:fldChar w:fldCharType="begin"/>
      </w:r>
      <w:r w:rsidR="005E01EA" w:rsidRPr="00ED0F3F">
        <w:rPr>
          <w:color w:val="0070C0"/>
          <w:u w:val="single"/>
          <w:lang w:val="uk-UA"/>
        </w:rPr>
        <w:instrText>HYPERLINK "https://tc-bank.com/ua/kontakti.html"</w:instrText>
      </w:r>
      <w:r w:rsidR="005E01EA" w:rsidRPr="00ED0F3F">
        <w:rPr>
          <w:color w:val="0070C0"/>
          <w:u w:val="single"/>
          <w:lang w:val="uk-UA"/>
        </w:rPr>
        <w:fldChar w:fldCharType="separate"/>
      </w:r>
      <w:r w:rsidR="005E01EA" w:rsidRPr="00ED0F3F">
        <w:rPr>
          <w:rStyle w:val="a4"/>
          <w:lang w:val="uk-UA"/>
        </w:rPr>
        <w:t>https://tc-bank.com/ua/kontakti.html</w:t>
      </w:r>
      <w:r w:rsidR="005E01EA" w:rsidRPr="00ED0F3F">
        <w:rPr>
          <w:color w:val="0070C0"/>
          <w:u w:val="single"/>
          <w:lang w:val="uk-UA"/>
        </w:rPr>
        <w:fldChar w:fldCharType="end"/>
      </w:r>
    </w:p>
    <w:p w14:paraId="7BB75E80" w14:textId="77777777" w:rsidR="005E01EA" w:rsidRPr="00ED0F3F" w:rsidRDefault="005E01EA" w:rsidP="009A38A9">
      <w:pPr>
        <w:ind w:left="-567" w:right="-143" w:firstLine="567"/>
        <w:jc w:val="both"/>
        <w:rPr>
          <w:color w:val="343434"/>
          <w:lang w:val="uk-UA"/>
        </w:rPr>
      </w:pPr>
    </w:p>
    <w:p w14:paraId="2FFBB780" w14:textId="210A767B" w:rsidR="00C4061A" w:rsidRPr="0079633A" w:rsidRDefault="005E01EA" w:rsidP="00E201D7">
      <w:pPr>
        <w:pStyle w:val="a8"/>
        <w:ind w:left="0" w:right="-143"/>
        <w:jc w:val="both"/>
        <w:rPr>
          <w:b/>
          <w:bCs/>
          <w:sz w:val="28"/>
          <w:szCs w:val="28"/>
          <w:u w:val="single"/>
          <w:lang w:val="uk-UA"/>
        </w:rPr>
      </w:pPr>
      <w:r w:rsidRPr="0079633A">
        <w:rPr>
          <w:b/>
          <w:bCs/>
          <w:sz w:val="28"/>
          <w:szCs w:val="28"/>
          <w:u w:val="single"/>
        </w:rPr>
        <w:t>Платіжн</w:t>
      </w:r>
      <w:r w:rsidRPr="0079633A">
        <w:rPr>
          <w:b/>
          <w:bCs/>
          <w:sz w:val="28"/>
          <w:szCs w:val="28"/>
          <w:u w:val="single"/>
          <w:lang w:val="uk-UA"/>
        </w:rPr>
        <w:t>і</w:t>
      </w:r>
      <w:r w:rsidRPr="0079633A">
        <w:rPr>
          <w:b/>
          <w:bCs/>
          <w:sz w:val="28"/>
          <w:szCs w:val="28"/>
          <w:u w:val="single"/>
        </w:rPr>
        <w:t xml:space="preserve"> послуг</w:t>
      </w:r>
      <w:r w:rsidRPr="0079633A">
        <w:rPr>
          <w:b/>
          <w:bCs/>
          <w:sz w:val="28"/>
          <w:szCs w:val="28"/>
          <w:u w:val="single"/>
          <w:lang w:val="uk-UA"/>
        </w:rPr>
        <w:t>и</w:t>
      </w:r>
      <w:r w:rsidRPr="0079633A">
        <w:rPr>
          <w:b/>
          <w:bCs/>
          <w:sz w:val="28"/>
          <w:szCs w:val="28"/>
          <w:u w:val="single"/>
        </w:rPr>
        <w:t xml:space="preserve">, що надаються </w:t>
      </w:r>
      <w:bookmarkEnd w:id="3"/>
      <w:r w:rsidR="006B3114" w:rsidRPr="0079633A">
        <w:rPr>
          <w:rStyle w:val="a3"/>
          <w:sz w:val="28"/>
          <w:szCs w:val="28"/>
          <w:u w:val="single"/>
          <w:shd w:val="clear" w:color="auto" w:fill="FFFFFF"/>
          <w:lang w:val="uk-UA"/>
        </w:rPr>
        <w:t>Банком</w:t>
      </w:r>
    </w:p>
    <w:p w14:paraId="54227620" w14:textId="77777777" w:rsidR="005E01EA" w:rsidRPr="0079633A" w:rsidRDefault="005E01EA" w:rsidP="009A38A9">
      <w:pPr>
        <w:pStyle w:val="a8"/>
        <w:ind w:right="-143" w:firstLine="567"/>
        <w:jc w:val="both"/>
        <w:rPr>
          <w:b/>
          <w:bCs/>
          <w:i/>
          <w:iCs/>
          <w:u w:val="single"/>
          <w:lang w:val="uk-UA"/>
        </w:rPr>
      </w:pPr>
    </w:p>
    <w:p w14:paraId="780D0A31" w14:textId="4F638160" w:rsidR="009A38A9" w:rsidRPr="0079633A" w:rsidRDefault="006B3114" w:rsidP="009A38A9">
      <w:pPr>
        <w:pStyle w:val="a8"/>
        <w:ind w:left="-567" w:right="-143" w:firstLine="567"/>
        <w:jc w:val="both"/>
        <w:rPr>
          <w:lang w:val="uk-UA"/>
        </w:rPr>
      </w:pPr>
      <w:r w:rsidRPr="0079633A">
        <w:rPr>
          <w:rStyle w:val="a3"/>
          <w:b w:val="0"/>
          <w:bCs w:val="0"/>
          <w:shd w:val="clear" w:color="auto" w:fill="FFFFFF"/>
        </w:rPr>
        <w:t xml:space="preserve">АТ «БАНК </w:t>
      </w:r>
      <w:r w:rsidRPr="0079633A">
        <w:rPr>
          <w:rStyle w:val="a3"/>
          <w:b w:val="0"/>
          <w:bCs w:val="0"/>
          <w:shd w:val="clear" w:color="auto" w:fill="FFFFFF"/>
          <w:lang w:val="uk-UA"/>
        </w:rPr>
        <w:t>ТРАСТ-КАПІТАЛ</w:t>
      </w:r>
      <w:r w:rsidRPr="0079633A">
        <w:rPr>
          <w:rStyle w:val="a3"/>
          <w:b w:val="0"/>
          <w:bCs w:val="0"/>
          <w:shd w:val="clear" w:color="auto" w:fill="FFFFFF"/>
        </w:rPr>
        <w:t>»</w:t>
      </w:r>
      <w:r w:rsidR="00CD3E01" w:rsidRPr="0079633A">
        <w:t xml:space="preserve"> надає клієнтам</w:t>
      </w:r>
      <w:r w:rsidRPr="0079633A">
        <w:rPr>
          <w:lang w:val="uk-UA"/>
        </w:rPr>
        <w:t xml:space="preserve"> </w:t>
      </w:r>
      <w:r w:rsidR="00CD3E01" w:rsidRPr="0079633A">
        <w:t>платіжн</w:t>
      </w:r>
      <w:r w:rsidRPr="0079633A">
        <w:rPr>
          <w:lang w:val="uk-UA"/>
        </w:rPr>
        <w:t>і</w:t>
      </w:r>
      <w:r w:rsidR="00CD3E01" w:rsidRPr="0079633A">
        <w:t xml:space="preserve"> послуг</w:t>
      </w:r>
      <w:r w:rsidRPr="0079633A">
        <w:rPr>
          <w:lang w:val="uk-UA"/>
        </w:rPr>
        <w:t>и</w:t>
      </w:r>
      <w:r w:rsidR="00CD3E01" w:rsidRPr="0079633A">
        <w:t xml:space="preserve"> із використанням міжнародних і національних платіжних систем, зокрема</w:t>
      </w:r>
      <w:r w:rsidR="00CD3E01" w:rsidRPr="0079633A">
        <w:rPr>
          <w:rStyle w:val="apple-converted-space"/>
        </w:rPr>
        <w:t> </w:t>
      </w:r>
      <w:r w:rsidR="00CD3E01" w:rsidRPr="0079633A">
        <w:rPr>
          <w:rStyle w:val="whitespace-normal"/>
        </w:rPr>
        <w:t>Visa International Service Association</w:t>
      </w:r>
      <w:r w:rsidR="00CD3E01" w:rsidRPr="0079633A">
        <w:rPr>
          <w:rStyle w:val="apple-converted-space"/>
        </w:rPr>
        <w:t> </w:t>
      </w:r>
      <w:r w:rsidR="00CD3E01" w:rsidRPr="0079633A">
        <w:t>та НПС «ПРОСТІР».</w:t>
      </w:r>
    </w:p>
    <w:p w14:paraId="02242B79" w14:textId="77777777" w:rsidR="00CD3E01" w:rsidRPr="0079633A" w:rsidRDefault="00CD3E01" w:rsidP="009A38A9">
      <w:pPr>
        <w:pStyle w:val="a8"/>
        <w:ind w:left="-567" w:right="-143" w:firstLine="567"/>
        <w:jc w:val="both"/>
        <w:rPr>
          <w:lang w:val="uk-UA"/>
        </w:rPr>
      </w:pPr>
    </w:p>
    <w:p w14:paraId="245BBE2B" w14:textId="1262152E" w:rsidR="005E01EA" w:rsidRPr="0079633A" w:rsidRDefault="006B3114" w:rsidP="009A38A9">
      <w:pPr>
        <w:pStyle w:val="a5"/>
        <w:spacing w:before="0" w:beforeAutospacing="0" w:after="0" w:afterAutospacing="0"/>
        <w:ind w:left="-567" w:firstLine="567"/>
        <w:jc w:val="both"/>
      </w:pPr>
      <w:r w:rsidRPr="0079633A">
        <w:rPr>
          <w:lang w:val="uk-UA"/>
        </w:rPr>
        <w:t>Перелік платіжних послуг</w:t>
      </w:r>
      <w:r w:rsidR="005E01EA" w:rsidRPr="0079633A">
        <w:t>:</w:t>
      </w:r>
    </w:p>
    <w:p w14:paraId="6E9B38BB" w14:textId="77777777" w:rsidR="005E01EA" w:rsidRPr="0079633A" w:rsidRDefault="005E01EA" w:rsidP="009A38A9">
      <w:pPr>
        <w:numPr>
          <w:ilvl w:val="0"/>
          <w:numId w:val="18"/>
        </w:numPr>
        <w:ind w:left="-567" w:firstLine="567"/>
        <w:jc w:val="both"/>
      </w:pPr>
      <w:r w:rsidRPr="0079633A">
        <w:t>відкриття та обслуговування поточних рахунків;</w:t>
      </w:r>
    </w:p>
    <w:p w14:paraId="53DC5837" w14:textId="77777777" w:rsidR="005E01EA" w:rsidRPr="0079633A" w:rsidRDefault="005E01EA" w:rsidP="009A38A9">
      <w:pPr>
        <w:numPr>
          <w:ilvl w:val="0"/>
          <w:numId w:val="18"/>
        </w:numPr>
        <w:spacing w:before="100" w:beforeAutospacing="1" w:after="100" w:afterAutospacing="1"/>
        <w:ind w:left="-567" w:firstLine="567"/>
        <w:jc w:val="both"/>
      </w:pPr>
      <w:r w:rsidRPr="0079633A">
        <w:t>переказ коштів у межах України та за її межі;</w:t>
      </w:r>
    </w:p>
    <w:p w14:paraId="42BC9FFE" w14:textId="77777777" w:rsidR="005E01EA" w:rsidRPr="0079633A" w:rsidRDefault="005E01EA" w:rsidP="009A38A9">
      <w:pPr>
        <w:numPr>
          <w:ilvl w:val="0"/>
          <w:numId w:val="18"/>
        </w:numPr>
        <w:spacing w:before="100" w:beforeAutospacing="1" w:after="100" w:afterAutospacing="1"/>
        <w:ind w:left="-567" w:firstLine="567"/>
        <w:jc w:val="both"/>
      </w:pPr>
      <w:r w:rsidRPr="0079633A">
        <w:t>емісія платіжних карток та їх обслуговування;</w:t>
      </w:r>
    </w:p>
    <w:p w14:paraId="5952AA44" w14:textId="77777777" w:rsidR="005E01EA" w:rsidRPr="0079633A" w:rsidRDefault="005E01EA" w:rsidP="009A38A9">
      <w:pPr>
        <w:numPr>
          <w:ilvl w:val="0"/>
          <w:numId w:val="18"/>
        </w:numPr>
        <w:spacing w:before="100" w:beforeAutospacing="1" w:after="100" w:afterAutospacing="1"/>
        <w:ind w:left="-567" w:firstLine="567"/>
        <w:jc w:val="both"/>
      </w:pPr>
      <w:r w:rsidRPr="0079633A">
        <w:t>здійснення операцій із використанням платіжних карток;</w:t>
      </w:r>
    </w:p>
    <w:p w14:paraId="0CFB332E" w14:textId="4B42626F" w:rsidR="009A38A9" w:rsidRPr="0079633A" w:rsidRDefault="005E01EA" w:rsidP="009A38A9">
      <w:pPr>
        <w:numPr>
          <w:ilvl w:val="0"/>
          <w:numId w:val="18"/>
        </w:numPr>
        <w:spacing w:before="100" w:beforeAutospacing="1" w:after="100" w:afterAutospacing="1"/>
        <w:ind w:left="-567" w:firstLine="567"/>
        <w:jc w:val="both"/>
      </w:pPr>
      <w:r w:rsidRPr="0079633A">
        <w:t>отримання готівкових коштів через банкомати</w:t>
      </w:r>
      <w:r w:rsidR="001B34F2" w:rsidRPr="0079633A">
        <w:rPr>
          <w:lang w:val="ru-RU"/>
        </w:rPr>
        <w:t>.</w:t>
      </w:r>
    </w:p>
    <w:p w14:paraId="2B85E8F9" w14:textId="77777777" w:rsidR="005E01EA" w:rsidRPr="0079633A" w:rsidRDefault="005E01EA" w:rsidP="002654B0">
      <w:pPr>
        <w:pStyle w:val="a5"/>
        <w:spacing w:before="0" w:beforeAutospacing="0" w:after="0" w:afterAutospacing="0"/>
        <w:ind w:left="-567" w:firstLine="567"/>
        <w:jc w:val="both"/>
      </w:pPr>
      <w:r w:rsidRPr="0079633A">
        <w:t>Для виконання платіжної операції необхідно:</w:t>
      </w:r>
    </w:p>
    <w:p w14:paraId="4B475CCB" w14:textId="77777777" w:rsidR="005E01EA" w:rsidRPr="0079633A" w:rsidRDefault="005E01EA" w:rsidP="002654B0">
      <w:pPr>
        <w:numPr>
          <w:ilvl w:val="0"/>
          <w:numId w:val="20"/>
        </w:numPr>
        <w:ind w:left="-567" w:firstLine="567"/>
        <w:jc w:val="both"/>
      </w:pPr>
      <w:r w:rsidRPr="0079633A">
        <w:t>ініціювати операцію з використанням відповідного платіжного інструменту;</w:t>
      </w:r>
    </w:p>
    <w:p w14:paraId="0BBFA467" w14:textId="77777777" w:rsidR="005E01EA" w:rsidRPr="0079633A" w:rsidRDefault="005E01EA" w:rsidP="009A38A9">
      <w:pPr>
        <w:numPr>
          <w:ilvl w:val="0"/>
          <w:numId w:val="20"/>
        </w:numPr>
        <w:spacing w:before="100" w:beforeAutospacing="1" w:after="100" w:afterAutospacing="1"/>
        <w:ind w:left="-567" w:firstLine="567"/>
        <w:jc w:val="both"/>
      </w:pPr>
      <w:r w:rsidRPr="0079633A">
        <w:t>пройти процедури ідентифікації та автентифікації (за потреби);</w:t>
      </w:r>
    </w:p>
    <w:p w14:paraId="5F56B091" w14:textId="56AD644E" w:rsidR="00BF4B18" w:rsidRPr="0079633A" w:rsidRDefault="00BF4B18" w:rsidP="009A38A9">
      <w:pPr>
        <w:numPr>
          <w:ilvl w:val="0"/>
          <w:numId w:val="20"/>
        </w:numPr>
        <w:spacing w:before="100" w:beforeAutospacing="1" w:after="100" w:afterAutospacing="1"/>
        <w:ind w:left="-567" w:firstLine="567"/>
        <w:jc w:val="both"/>
      </w:pPr>
      <w:r w:rsidRPr="0079633A">
        <w:rPr>
          <w:lang w:val="uk-UA"/>
        </w:rPr>
        <w:t>підтвердити операцію від</w:t>
      </w:r>
      <w:r w:rsidR="000171A7" w:rsidRPr="0079633A">
        <w:rPr>
          <w:lang w:val="uk-UA"/>
        </w:rPr>
        <w:t>п</w:t>
      </w:r>
      <w:r w:rsidRPr="0079633A">
        <w:rPr>
          <w:lang w:val="uk-UA"/>
        </w:rPr>
        <w:t>овідно до вимог безпеки</w:t>
      </w:r>
      <w:r w:rsidRPr="0079633A">
        <w:t>;</w:t>
      </w:r>
    </w:p>
    <w:p w14:paraId="5212AFED" w14:textId="77777777" w:rsidR="005E01EA" w:rsidRPr="0079633A" w:rsidRDefault="005E01EA" w:rsidP="009A38A9">
      <w:pPr>
        <w:numPr>
          <w:ilvl w:val="0"/>
          <w:numId w:val="20"/>
        </w:numPr>
        <w:spacing w:before="100" w:beforeAutospacing="1" w:after="100" w:afterAutospacing="1"/>
        <w:ind w:left="-567" w:firstLine="567"/>
        <w:jc w:val="both"/>
      </w:pPr>
      <w:r w:rsidRPr="0079633A">
        <w:t>дотримуватись умов договору та встановлених тарифів Банку.</w:t>
      </w:r>
    </w:p>
    <w:p w14:paraId="31F3ECE4" w14:textId="77777777" w:rsidR="005E01EA" w:rsidRPr="0079633A" w:rsidRDefault="005E01EA" w:rsidP="002654B0">
      <w:pPr>
        <w:pStyle w:val="a5"/>
        <w:spacing w:before="0" w:beforeAutospacing="0" w:after="0" w:afterAutospacing="0"/>
        <w:ind w:left="-567" w:firstLine="567"/>
        <w:jc w:val="both"/>
      </w:pPr>
      <w:r w:rsidRPr="0079633A">
        <w:t>Операції виконуються з урахуванням:</w:t>
      </w:r>
    </w:p>
    <w:p w14:paraId="75D3BFD7" w14:textId="77777777" w:rsidR="005E01EA" w:rsidRPr="0079633A" w:rsidRDefault="005E01EA" w:rsidP="002654B0">
      <w:pPr>
        <w:numPr>
          <w:ilvl w:val="0"/>
          <w:numId w:val="21"/>
        </w:numPr>
        <w:ind w:left="-567" w:firstLine="567"/>
        <w:jc w:val="both"/>
      </w:pPr>
      <w:r w:rsidRPr="0079633A">
        <w:t>вимог законодавства України;</w:t>
      </w:r>
    </w:p>
    <w:p w14:paraId="57739337" w14:textId="77777777" w:rsidR="005E01EA" w:rsidRPr="0079633A" w:rsidRDefault="005E01EA" w:rsidP="009A38A9">
      <w:pPr>
        <w:numPr>
          <w:ilvl w:val="0"/>
          <w:numId w:val="21"/>
        </w:numPr>
        <w:spacing w:before="100" w:beforeAutospacing="1" w:after="100" w:afterAutospacing="1"/>
        <w:ind w:left="-567" w:firstLine="567"/>
        <w:jc w:val="both"/>
      </w:pPr>
      <w:r w:rsidRPr="0079633A">
        <w:t>правил платіжних систем;</w:t>
      </w:r>
    </w:p>
    <w:p w14:paraId="07E3856B" w14:textId="77777777" w:rsidR="005E01EA" w:rsidRPr="0079633A" w:rsidRDefault="005E01EA" w:rsidP="009A38A9">
      <w:pPr>
        <w:numPr>
          <w:ilvl w:val="0"/>
          <w:numId w:val="21"/>
        </w:numPr>
        <w:spacing w:before="100" w:beforeAutospacing="1" w:after="100" w:afterAutospacing="1"/>
        <w:ind w:left="-567" w:firstLine="567"/>
        <w:jc w:val="both"/>
      </w:pPr>
      <w:r w:rsidRPr="0079633A">
        <w:t>встановлених лімітів та обмежень;</w:t>
      </w:r>
    </w:p>
    <w:p w14:paraId="7B9D1D64" w14:textId="192F26A8" w:rsidR="005E01EA" w:rsidRPr="0079633A" w:rsidRDefault="005E01EA" w:rsidP="009A38A9">
      <w:pPr>
        <w:numPr>
          <w:ilvl w:val="0"/>
          <w:numId w:val="21"/>
        </w:numPr>
        <w:spacing w:before="100" w:beforeAutospacing="1" w:after="100" w:afterAutospacing="1"/>
        <w:ind w:left="-567" w:firstLine="567"/>
        <w:jc w:val="both"/>
      </w:pPr>
      <w:r w:rsidRPr="0079633A">
        <w:t>заходів безпеки та протидії шахрайству.</w:t>
      </w:r>
    </w:p>
    <w:p w14:paraId="3FDF4C1E" w14:textId="5482962C" w:rsidR="00176F8C" w:rsidRPr="0079633A" w:rsidRDefault="006B3114" w:rsidP="002654B0">
      <w:pPr>
        <w:pStyle w:val="a5"/>
        <w:spacing w:before="0" w:beforeAutospacing="0" w:after="0" w:afterAutospacing="0"/>
        <w:ind w:left="-567" w:firstLine="567"/>
        <w:jc w:val="both"/>
      </w:pPr>
      <w:r w:rsidRPr="0079633A">
        <w:rPr>
          <w:lang w:val="uk-UA"/>
        </w:rPr>
        <w:t>П</w:t>
      </w:r>
      <w:r w:rsidR="00176F8C" w:rsidRPr="0079633A">
        <w:t>латіжн</w:t>
      </w:r>
      <w:r w:rsidRPr="0079633A">
        <w:rPr>
          <w:lang w:val="uk-UA"/>
        </w:rPr>
        <w:t>і</w:t>
      </w:r>
      <w:r w:rsidR="00176F8C" w:rsidRPr="0079633A">
        <w:t xml:space="preserve"> </w:t>
      </w:r>
      <w:r w:rsidRPr="0079633A">
        <w:rPr>
          <w:lang w:val="uk-UA"/>
        </w:rPr>
        <w:t>інструменти д</w:t>
      </w:r>
      <w:r w:rsidRPr="0079633A">
        <w:t xml:space="preserve">ля ініціювання </w:t>
      </w:r>
      <w:r w:rsidR="00176F8C" w:rsidRPr="0079633A">
        <w:t>операцій:</w:t>
      </w:r>
    </w:p>
    <w:p w14:paraId="7477F57C" w14:textId="77777777" w:rsidR="00176F8C" w:rsidRPr="0079633A" w:rsidRDefault="00176F8C" w:rsidP="00BF4B18">
      <w:pPr>
        <w:numPr>
          <w:ilvl w:val="0"/>
          <w:numId w:val="23"/>
        </w:numPr>
        <w:ind w:left="-567" w:firstLine="567"/>
        <w:jc w:val="both"/>
      </w:pPr>
      <w:r w:rsidRPr="0079633A">
        <w:t>платіжні картки;</w:t>
      </w:r>
    </w:p>
    <w:p w14:paraId="3911870A" w14:textId="4120304A" w:rsidR="00176F8C" w:rsidRPr="0079633A" w:rsidRDefault="00176F8C" w:rsidP="009A38A9">
      <w:pPr>
        <w:numPr>
          <w:ilvl w:val="0"/>
          <w:numId w:val="23"/>
        </w:numPr>
        <w:spacing w:before="100" w:beforeAutospacing="1" w:after="100" w:afterAutospacing="1"/>
        <w:ind w:left="-567" w:firstLine="567"/>
        <w:jc w:val="both"/>
      </w:pPr>
      <w:r w:rsidRPr="0079633A">
        <w:t>платіжні доручення</w:t>
      </w:r>
      <w:r w:rsidR="004B012B" w:rsidRPr="0079633A">
        <w:t>;</w:t>
      </w:r>
    </w:p>
    <w:p w14:paraId="0617A1A1" w14:textId="2FA48106" w:rsidR="004B012B" w:rsidRPr="0079633A" w:rsidRDefault="004B012B" w:rsidP="009A38A9">
      <w:pPr>
        <w:numPr>
          <w:ilvl w:val="0"/>
          <w:numId w:val="23"/>
        </w:numPr>
        <w:spacing w:before="100" w:beforeAutospacing="1" w:after="100" w:afterAutospacing="1"/>
        <w:ind w:left="-567" w:firstLine="567"/>
        <w:jc w:val="both"/>
      </w:pPr>
      <w:r w:rsidRPr="0079633A">
        <w:t>інші електронні платіжні інструменти, передбачені законодавством України</w:t>
      </w:r>
      <w:r w:rsidR="00FE51FC" w:rsidRPr="0079633A">
        <w:t xml:space="preserve"> (</w:t>
      </w:r>
      <w:r w:rsidR="00FE51FC" w:rsidRPr="0079633A">
        <w:rPr>
          <w:lang w:val="uk-UA"/>
        </w:rPr>
        <w:t>у разі їх впровадження Банком)</w:t>
      </w:r>
      <w:r w:rsidRPr="0079633A">
        <w:t>.</w:t>
      </w:r>
    </w:p>
    <w:p w14:paraId="3ACF1224" w14:textId="6C790BBC" w:rsidR="00BF4B18" w:rsidRPr="0079633A" w:rsidRDefault="00BF4B18" w:rsidP="002E04D3">
      <w:pPr>
        <w:outlineLvl w:val="1"/>
        <w:rPr>
          <w:lang w:val="uk-UA"/>
        </w:rPr>
      </w:pPr>
      <w:r w:rsidRPr="0079633A">
        <w:t xml:space="preserve">Строки виконання </w:t>
      </w:r>
      <w:r w:rsidR="00090377" w:rsidRPr="0079633A">
        <w:rPr>
          <w:lang w:val="uk-UA"/>
        </w:rPr>
        <w:t xml:space="preserve">платіжних </w:t>
      </w:r>
      <w:r w:rsidRPr="0079633A">
        <w:t>операцій</w:t>
      </w:r>
      <w:r w:rsidR="002E04D3" w:rsidRPr="0079633A">
        <w:rPr>
          <w:lang w:val="uk-UA"/>
        </w:rPr>
        <w:t>:</w:t>
      </w:r>
    </w:p>
    <w:p w14:paraId="34F7D55B" w14:textId="0287DB4C" w:rsidR="00BF4B18" w:rsidRPr="0079633A" w:rsidRDefault="00BF4B18" w:rsidP="002E04D3">
      <w:pPr>
        <w:numPr>
          <w:ilvl w:val="0"/>
          <w:numId w:val="28"/>
        </w:numPr>
        <w:ind w:left="709" w:hanging="709"/>
      </w:pPr>
      <w:r w:rsidRPr="0079633A">
        <w:t xml:space="preserve">внутрішньобанківські перекази </w:t>
      </w:r>
      <w:r w:rsidRPr="0079633A">
        <w:rPr>
          <w:lang w:val="uk-UA"/>
        </w:rPr>
        <w:t xml:space="preserve">- </w:t>
      </w:r>
      <w:r w:rsidRPr="0079633A">
        <w:t>як правило, у день ініціювання;</w:t>
      </w:r>
    </w:p>
    <w:p w14:paraId="22C0DB94" w14:textId="54EDE059" w:rsidR="00BF4B18" w:rsidRPr="0079633A" w:rsidRDefault="00BF4B18" w:rsidP="00BF4B18">
      <w:pPr>
        <w:numPr>
          <w:ilvl w:val="0"/>
          <w:numId w:val="28"/>
        </w:numPr>
        <w:spacing w:before="100" w:beforeAutospacing="1" w:after="100" w:afterAutospacing="1"/>
        <w:ind w:left="709" w:hanging="709"/>
      </w:pPr>
      <w:r w:rsidRPr="0079633A">
        <w:t xml:space="preserve">міжбанківські перекази </w:t>
      </w:r>
      <w:r w:rsidRPr="0079633A">
        <w:rPr>
          <w:lang w:val="uk-UA"/>
        </w:rPr>
        <w:t xml:space="preserve">- </w:t>
      </w:r>
      <w:r w:rsidR="000171A7" w:rsidRPr="0079633A">
        <w:rPr>
          <w:lang w:val="uk-UA"/>
        </w:rPr>
        <w:t>в</w:t>
      </w:r>
      <w:r w:rsidRPr="0079633A">
        <w:t>ідповідно до регламенту СЕП;</w:t>
      </w:r>
    </w:p>
    <w:p w14:paraId="5BB4763C" w14:textId="0A686025" w:rsidR="00BF4B18" w:rsidRPr="0079633A" w:rsidRDefault="00BF4B18" w:rsidP="00BF4B18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/>
        <w:ind w:left="-567" w:firstLine="567"/>
        <w:jc w:val="both"/>
      </w:pPr>
      <w:r w:rsidRPr="0079633A">
        <w:lastRenderedPageBreak/>
        <w:t xml:space="preserve">операції з </w:t>
      </w:r>
      <w:r w:rsidRPr="0079633A">
        <w:rPr>
          <w:lang w:val="uk-UA"/>
        </w:rPr>
        <w:t xml:space="preserve">платіжними </w:t>
      </w:r>
      <w:r w:rsidRPr="0079633A">
        <w:t xml:space="preserve">картками </w:t>
      </w:r>
      <w:r w:rsidRPr="0079633A">
        <w:rPr>
          <w:lang w:val="uk-UA"/>
        </w:rPr>
        <w:t xml:space="preserve">- </w:t>
      </w:r>
      <w:r w:rsidRPr="0079633A">
        <w:t>у режимі, наближеному до реального часу (авторизація) з</w:t>
      </w:r>
      <w:r w:rsidRPr="0079633A">
        <w:rPr>
          <w:lang w:val="uk-UA"/>
        </w:rPr>
        <w:t xml:space="preserve"> </w:t>
      </w:r>
      <w:r w:rsidRPr="0079633A">
        <w:t>подальшим міжбанківським клірингом;</w:t>
      </w:r>
    </w:p>
    <w:p w14:paraId="448C5F72" w14:textId="77777777" w:rsidR="000171A7" w:rsidRPr="0079633A" w:rsidRDefault="00BF4B18" w:rsidP="000171A7">
      <w:pPr>
        <w:numPr>
          <w:ilvl w:val="0"/>
          <w:numId w:val="28"/>
        </w:numPr>
        <w:tabs>
          <w:tab w:val="clear" w:pos="720"/>
          <w:tab w:val="num" w:pos="709"/>
        </w:tabs>
        <w:ind w:left="-567" w:firstLine="567"/>
        <w:jc w:val="both"/>
      </w:pPr>
      <w:r w:rsidRPr="0079633A">
        <w:t xml:space="preserve">міжнародні перекази </w:t>
      </w:r>
      <w:r w:rsidRPr="0079633A">
        <w:rPr>
          <w:lang w:val="uk-UA"/>
        </w:rPr>
        <w:t xml:space="preserve">- </w:t>
      </w:r>
      <w:r w:rsidRPr="0079633A">
        <w:t>відповідно до правил міжнародних платіжних систем та валютного законодавства України.</w:t>
      </w:r>
    </w:p>
    <w:p w14:paraId="4DDB440A" w14:textId="1119D33B" w:rsidR="002E04D3" w:rsidRPr="0079633A" w:rsidRDefault="000171A7" w:rsidP="002E04D3">
      <w:pPr>
        <w:ind w:left="-567" w:firstLine="567"/>
        <w:jc w:val="both"/>
        <w:rPr>
          <w:lang w:val="uk-UA"/>
        </w:rPr>
      </w:pPr>
      <w:r w:rsidRPr="0079633A">
        <w:t>Операції за межі України здійснюються з урахуванням вимог валютного законодавства України та встановлених обмежень.</w:t>
      </w:r>
    </w:p>
    <w:p w14:paraId="52D860CA" w14:textId="77777777" w:rsidR="002E04D3" w:rsidRPr="0079633A" w:rsidRDefault="002E04D3" w:rsidP="00802870">
      <w:pPr>
        <w:pStyle w:val="a5"/>
        <w:ind w:left="-567" w:firstLine="567"/>
        <w:jc w:val="both"/>
        <w:rPr>
          <w:b/>
          <w:bCs/>
          <w:u w:val="single"/>
          <w:lang w:val="uk-UA"/>
        </w:rPr>
      </w:pPr>
      <w:r w:rsidRPr="0079633A">
        <w:t>Порядок та умови здійснення платіжних операцій визначаються договорами з клієнтами, правилами платіжних систем та внутрішніми документами Банку.</w:t>
      </w:r>
      <w:r w:rsidRPr="0079633A">
        <w:rPr>
          <w:b/>
          <w:bCs/>
          <w:u w:val="single"/>
          <w:lang w:val="uk-UA"/>
        </w:rPr>
        <w:t xml:space="preserve"> </w:t>
      </w:r>
    </w:p>
    <w:p w14:paraId="77B519FC" w14:textId="5900C2D7" w:rsidR="00802870" w:rsidRPr="0079633A" w:rsidRDefault="00BF4B18" w:rsidP="00802870">
      <w:pPr>
        <w:pStyle w:val="a5"/>
        <w:ind w:left="-567" w:firstLine="567"/>
        <w:jc w:val="both"/>
        <w:rPr>
          <w:b/>
          <w:bCs/>
          <w:sz w:val="28"/>
          <w:szCs w:val="28"/>
          <w:u w:val="single"/>
          <w:lang w:val="uk-UA"/>
        </w:rPr>
      </w:pPr>
      <w:r w:rsidRPr="0079633A">
        <w:rPr>
          <w:b/>
          <w:bCs/>
          <w:sz w:val="28"/>
          <w:szCs w:val="28"/>
          <w:u w:val="single"/>
          <w:lang w:val="uk-UA"/>
        </w:rPr>
        <w:t>Вр</w:t>
      </w:r>
      <w:r w:rsidR="002B3DB7" w:rsidRPr="0079633A">
        <w:rPr>
          <w:b/>
          <w:bCs/>
          <w:sz w:val="28"/>
          <w:szCs w:val="28"/>
          <w:u w:val="single"/>
          <w:lang w:val="uk-UA"/>
        </w:rPr>
        <w:t>егулювання</w:t>
      </w:r>
      <w:r w:rsidR="00802870" w:rsidRPr="0079633A">
        <w:rPr>
          <w:b/>
          <w:bCs/>
          <w:sz w:val="28"/>
          <w:szCs w:val="28"/>
          <w:u w:val="single"/>
          <w:lang w:val="uk-UA"/>
        </w:rPr>
        <w:t xml:space="preserve"> спорів</w:t>
      </w:r>
    </w:p>
    <w:p w14:paraId="79B2D96C" w14:textId="00F7ED97" w:rsidR="00802870" w:rsidRPr="0079633A" w:rsidRDefault="00802870" w:rsidP="00802870">
      <w:pPr>
        <w:pStyle w:val="a5"/>
        <w:spacing w:before="0" w:beforeAutospacing="0" w:after="0" w:afterAutospacing="0"/>
        <w:ind w:left="-567" w:firstLine="567"/>
        <w:jc w:val="both"/>
        <w:rPr>
          <w:shd w:val="clear" w:color="auto" w:fill="FFFFFF"/>
        </w:rPr>
      </w:pPr>
      <w:r w:rsidRPr="0079633A">
        <w:rPr>
          <w:lang w:val="uk-UA"/>
        </w:rPr>
        <w:t>Спори між Банком та користувачами</w:t>
      </w:r>
      <w:r w:rsidRPr="0079633A">
        <w:rPr>
          <w:shd w:val="clear" w:color="auto" w:fill="FFFFFF"/>
          <w:lang w:val="uk-UA"/>
        </w:rPr>
        <w:t xml:space="preserve"> платіжних послуг вирішуються шляхом переговорів</w:t>
      </w:r>
      <w:r w:rsidRPr="0079633A">
        <w:rPr>
          <w:shd w:val="clear" w:color="auto" w:fill="FFFFFF"/>
        </w:rPr>
        <w:t xml:space="preserve">. </w:t>
      </w:r>
    </w:p>
    <w:p w14:paraId="689DEF18" w14:textId="09625C80" w:rsidR="00802870" w:rsidRPr="0079633A" w:rsidRDefault="00802870" w:rsidP="001C32A2">
      <w:pPr>
        <w:pStyle w:val="a5"/>
        <w:spacing w:before="0" w:beforeAutospacing="0" w:after="0" w:afterAutospacing="0"/>
        <w:ind w:left="-567" w:firstLine="567"/>
        <w:jc w:val="both"/>
        <w:rPr>
          <w:shd w:val="clear" w:color="auto" w:fill="FFFFFF"/>
        </w:rPr>
      </w:pPr>
      <w:r w:rsidRPr="0079633A">
        <w:rPr>
          <w:shd w:val="clear" w:color="auto" w:fill="FFFFFF"/>
        </w:rPr>
        <w:t xml:space="preserve">У </w:t>
      </w:r>
      <w:r w:rsidRPr="0079633A">
        <w:rPr>
          <w:shd w:val="clear" w:color="auto" w:fill="FFFFFF"/>
          <w:lang w:val="uk-UA"/>
        </w:rPr>
        <w:t>разі недосягнення згоди спір підлягає розгляду в суд</w:t>
      </w:r>
      <w:r w:rsidR="002B3DB7" w:rsidRPr="0079633A">
        <w:rPr>
          <w:shd w:val="clear" w:color="auto" w:fill="FFFFFF"/>
          <w:lang w:val="uk-UA"/>
        </w:rPr>
        <w:t>овому по</w:t>
      </w:r>
      <w:r w:rsidR="000171A7" w:rsidRPr="0079633A">
        <w:rPr>
          <w:shd w:val="clear" w:color="auto" w:fill="FFFFFF"/>
          <w:lang w:val="uk-UA"/>
        </w:rPr>
        <w:t>р</w:t>
      </w:r>
      <w:r w:rsidR="002B3DB7" w:rsidRPr="0079633A">
        <w:rPr>
          <w:shd w:val="clear" w:color="auto" w:fill="FFFFFF"/>
          <w:lang w:val="uk-UA"/>
        </w:rPr>
        <w:t>ядку</w:t>
      </w:r>
      <w:r w:rsidRPr="0079633A">
        <w:rPr>
          <w:shd w:val="clear" w:color="auto" w:fill="FFFFFF"/>
          <w:lang w:val="uk-UA"/>
        </w:rPr>
        <w:t xml:space="preserve"> </w:t>
      </w:r>
      <w:r w:rsidRPr="0079633A">
        <w:rPr>
          <w:shd w:val="clear" w:color="auto" w:fill="FFFFFF"/>
        </w:rPr>
        <w:t>відповідно до</w:t>
      </w:r>
      <w:r w:rsidR="00090377" w:rsidRPr="0079633A">
        <w:rPr>
          <w:shd w:val="clear" w:color="auto" w:fill="FFFFFF"/>
          <w:lang w:val="uk-UA"/>
        </w:rPr>
        <w:t xml:space="preserve"> </w:t>
      </w:r>
      <w:r w:rsidRPr="0079633A">
        <w:rPr>
          <w:shd w:val="clear" w:color="auto" w:fill="FFFFFF"/>
          <w:lang w:val="uk-UA"/>
        </w:rPr>
        <w:t xml:space="preserve">законодавства </w:t>
      </w:r>
      <w:r w:rsidRPr="0079633A">
        <w:rPr>
          <w:shd w:val="clear" w:color="auto" w:fill="FFFFFF"/>
        </w:rPr>
        <w:t>в Україні.</w:t>
      </w:r>
    </w:p>
    <w:p w14:paraId="74C29D94" w14:textId="77777777" w:rsidR="00090377" w:rsidRPr="0079633A" w:rsidRDefault="00090377" w:rsidP="009B571B">
      <w:pPr>
        <w:pStyle w:val="a5"/>
        <w:ind w:left="-567" w:firstLine="567"/>
        <w:jc w:val="both"/>
        <w:rPr>
          <w:rStyle w:val="a3"/>
          <w:sz w:val="28"/>
          <w:szCs w:val="28"/>
          <w:u w:val="single"/>
          <w:shd w:val="clear" w:color="auto" w:fill="FFFFFF"/>
          <w:lang w:val="uk-UA"/>
        </w:rPr>
      </w:pPr>
      <w:r w:rsidRPr="0079633A">
        <w:rPr>
          <w:rStyle w:val="a3"/>
          <w:sz w:val="28"/>
          <w:szCs w:val="28"/>
          <w:u w:val="single"/>
          <w:shd w:val="clear" w:color="auto" w:fill="FFFFFF"/>
          <w:lang w:val="uk-UA"/>
        </w:rPr>
        <w:t>Мережа банкоматів</w:t>
      </w:r>
    </w:p>
    <w:p w14:paraId="60A034B6" w14:textId="6C0E8AE0" w:rsidR="0010177D" w:rsidRPr="00201255" w:rsidRDefault="001F79B4" w:rsidP="00201255">
      <w:pPr>
        <w:pStyle w:val="a5"/>
        <w:ind w:left="-567" w:firstLine="567"/>
        <w:jc w:val="both"/>
        <w:rPr>
          <w:rStyle w:val="a3"/>
          <w:b w:val="0"/>
          <w:bCs w:val="0"/>
          <w:color w:val="000000"/>
          <w:lang w:val="uk-UA"/>
        </w:rPr>
      </w:pPr>
      <w:r w:rsidRPr="0079633A">
        <w:rPr>
          <w:rStyle w:val="a3"/>
          <w:b w:val="0"/>
          <w:bCs w:val="0"/>
          <w:shd w:val="clear" w:color="auto" w:fill="FFFFFF"/>
          <w:lang w:val="uk-UA"/>
        </w:rPr>
        <w:t>Інформація про мережу б</w:t>
      </w:r>
      <w:r w:rsidR="00240C64" w:rsidRPr="0079633A">
        <w:rPr>
          <w:rStyle w:val="a3"/>
          <w:b w:val="0"/>
          <w:bCs w:val="0"/>
          <w:shd w:val="clear" w:color="auto" w:fill="FFFFFF"/>
        </w:rPr>
        <w:t>анкомат</w:t>
      </w:r>
      <w:r w:rsidRPr="0079633A">
        <w:rPr>
          <w:rStyle w:val="a3"/>
          <w:b w:val="0"/>
          <w:bCs w:val="0"/>
          <w:shd w:val="clear" w:color="auto" w:fill="FFFFFF"/>
          <w:lang w:val="uk-UA"/>
        </w:rPr>
        <w:t>ів</w:t>
      </w:r>
      <w:r w:rsidR="00240C64" w:rsidRPr="0079633A">
        <w:rPr>
          <w:rStyle w:val="a3"/>
          <w:b w:val="0"/>
          <w:bCs w:val="0"/>
          <w:shd w:val="clear" w:color="auto" w:fill="FFFFFF"/>
        </w:rPr>
        <w:t xml:space="preserve"> </w:t>
      </w:r>
      <w:bookmarkStart w:id="4" w:name="OLE_LINK6"/>
      <w:r w:rsidR="00240C64" w:rsidRPr="0079633A">
        <w:rPr>
          <w:rStyle w:val="a3"/>
          <w:b w:val="0"/>
          <w:bCs w:val="0"/>
          <w:shd w:val="clear" w:color="auto" w:fill="FFFFFF"/>
        </w:rPr>
        <w:t xml:space="preserve">АТ «БАНК </w:t>
      </w:r>
      <w:r w:rsidR="00240C64" w:rsidRPr="0079633A">
        <w:rPr>
          <w:rStyle w:val="a3"/>
          <w:b w:val="0"/>
          <w:bCs w:val="0"/>
          <w:shd w:val="clear" w:color="auto" w:fill="FFFFFF"/>
          <w:lang w:val="uk-UA"/>
        </w:rPr>
        <w:t>ТРАСТ-КАПІТАЛ</w:t>
      </w:r>
      <w:r w:rsidR="00240C64" w:rsidRPr="0079633A">
        <w:rPr>
          <w:rStyle w:val="a3"/>
          <w:b w:val="0"/>
          <w:bCs w:val="0"/>
          <w:shd w:val="clear" w:color="auto" w:fill="FFFFFF"/>
        </w:rPr>
        <w:t>»</w:t>
      </w:r>
      <w:bookmarkEnd w:id="4"/>
      <w:r w:rsidRPr="0079633A">
        <w:rPr>
          <w:rStyle w:val="a3"/>
          <w:b w:val="0"/>
          <w:bCs w:val="0"/>
          <w:shd w:val="clear" w:color="auto" w:fill="FFFFFF"/>
          <w:lang w:val="uk-UA"/>
        </w:rPr>
        <w:t>, що використовуються для надання платіжних послуг</w:t>
      </w:r>
      <w:r w:rsidR="002E04D3" w:rsidRPr="0079633A">
        <w:rPr>
          <w:rStyle w:val="a3"/>
          <w:b w:val="0"/>
          <w:bCs w:val="0"/>
          <w:shd w:val="clear" w:color="auto" w:fill="FFFFFF"/>
          <w:lang w:val="uk-UA"/>
        </w:rPr>
        <w:t xml:space="preserve"> та </w:t>
      </w:r>
      <w:r w:rsidR="003F13C2" w:rsidRPr="0079633A">
        <w:rPr>
          <w:rStyle w:val="a3"/>
          <w:b w:val="0"/>
          <w:bCs w:val="0"/>
        </w:rPr>
        <w:t>забезпечують функцію видачі готівкових коштів (cash-out)</w:t>
      </w:r>
      <w:r w:rsidR="006F53C6" w:rsidRPr="0079633A">
        <w:rPr>
          <w:rStyle w:val="a3"/>
          <w:b w:val="0"/>
          <w:bCs w:val="0"/>
          <w:lang w:val="uk-UA"/>
        </w:rPr>
        <w:t>, розміщен</w:t>
      </w:r>
      <w:r w:rsidR="00201255" w:rsidRPr="0079633A">
        <w:rPr>
          <w:rStyle w:val="a3"/>
          <w:b w:val="0"/>
          <w:bCs w:val="0"/>
          <w:lang w:val="uk-UA"/>
        </w:rPr>
        <w:t>а</w:t>
      </w:r>
      <w:r w:rsidR="006F53C6" w:rsidRPr="0079633A">
        <w:rPr>
          <w:rStyle w:val="a3"/>
          <w:b w:val="0"/>
          <w:bCs w:val="0"/>
          <w:lang w:val="uk-UA"/>
        </w:rPr>
        <w:t xml:space="preserve"> </w:t>
      </w:r>
      <w:bookmarkStart w:id="5" w:name="OLE_LINK4"/>
      <w:r w:rsidR="006F53C6" w:rsidRPr="0079633A">
        <w:rPr>
          <w:rStyle w:val="a3"/>
          <w:b w:val="0"/>
          <w:bCs w:val="0"/>
          <w:lang w:val="uk-UA"/>
        </w:rPr>
        <w:t>за посиланням</w:t>
      </w:r>
      <w:bookmarkEnd w:id="5"/>
      <w:r w:rsidR="00201255">
        <w:rPr>
          <w:rStyle w:val="a3"/>
          <w:b w:val="0"/>
          <w:bCs w:val="0"/>
          <w:color w:val="000000"/>
          <w:lang w:val="uk-UA"/>
        </w:rPr>
        <w:t>:</w:t>
      </w:r>
      <w:r w:rsidR="000A2B52">
        <w:rPr>
          <w:rStyle w:val="a3"/>
          <w:b w:val="0"/>
          <w:bCs w:val="0"/>
          <w:color w:val="000000"/>
          <w:lang w:val="uk-UA"/>
        </w:rPr>
        <w:t xml:space="preserve"> </w:t>
      </w:r>
      <w:hyperlink r:id="rId5" w:history="1">
        <w:r w:rsidR="00201255" w:rsidRPr="002E22CA">
          <w:rPr>
            <w:rStyle w:val="a4"/>
          </w:rPr>
          <w:t>https://tc-bank.com/ua/bankomati-ta-ptks.html</w:t>
        </w:r>
      </w:hyperlink>
    </w:p>
    <w:p w14:paraId="0240CED0" w14:textId="39FD1151" w:rsidR="00B30889" w:rsidRPr="00E86FF5" w:rsidRDefault="002B3DB7" w:rsidP="006F53C6">
      <w:pPr>
        <w:pStyle w:val="a8"/>
        <w:ind w:left="-567" w:right="-143" w:firstLine="567"/>
        <w:jc w:val="both"/>
        <w:rPr>
          <w:rStyle w:val="a3"/>
          <w:sz w:val="28"/>
          <w:szCs w:val="28"/>
          <w:u w:val="single"/>
          <w:shd w:val="clear" w:color="auto" w:fill="FFFFFF"/>
          <w:lang w:val="uk-UA"/>
        </w:rPr>
      </w:pPr>
      <w:r>
        <w:rPr>
          <w:rStyle w:val="a3"/>
          <w:sz w:val="28"/>
          <w:szCs w:val="28"/>
          <w:u w:val="single"/>
          <w:shd w:val="clear" w:color="auto" w:fill="FFFFFF"/>
          <w:lang w:val="uk-UA"/>
        </w:rPr>
        <w:t>Безпека та підтримка</w:t>
      </w:r>
      <w:r w:rsidR="00B30889" w:rsidRPr="00E86FF5">
        <w:rPr>
          <w:rStyle w:val="a3"/>
          <w:sz w:val="28"/>
          <w:szCs w:val="28"/>
          <w:u w:val="single"/>
          <w:shd w:val="clear" w:color="auto" w:fill="FFFFFF"/>
          <w:lang w:val="uk-UA"/>
        </w:rPr>
        <w:t>:</w:t>
      </w:r>
    </w:p>
    <w:p w14:paraId="40434E5A" w14:textId="77777777" w:rsidR="001B34F2" w:rsidRPr="00E86FF5" w:rsidRDefault="001B34F2" w:rsidP="006F53C6">
      <w:pPr>
        <w:pStyle w:val="a8"/>
        <w:ind w:left="-567" w:right="-143" w:firstLine="567"/>
        <w:jc w:val="both"/>
        <w:rPr>
          <w:rStyle w:val="a3"/>
          <w:i/>
          <w:iCs/>
          <w:u w:val="single"/>
          <w:shd w:val="clear" w:color="auto" w:fill="FFFFFF"/>
          <w:lang w:val="uk-UA"/>
        </w:rPr>
      </w:pPr>
    </w:p>
    <w:p w14:paraId="58DE1020" w14:textId="347F2FED" w:rsidR="000A2B52" w:rsidRPr="008F4C9C" w:rsidRDefault="001B34F2" w:rsidP="00CF268E">
      <w:pPr>
        <w:ind w:left="-567" w:right="-143" w:firstLine="567"/>
        <w:jc w:val="both"/>
        <w:rPr>
          <w:shd w:val="clear" w:color="auto" w:fill="FFFFFF"/>
          <w:lang w:val="uk-UA"/>
        </w:rPr>
      </w:pPr>
      <w:r w:rsidRPr="00E86FF5">
        <w:rPr>
          <w:rStyle w:val="a3"/>
          <w:b w:val="0"/>
          <w:bCs w:val="0"/>
          <w:shd w:val="clear" w:color="auto" w:fill="FFFFFF"/>
          <w:lang w:val="uk-UA"/>
        </w:rPr>
        <w:t>Номер</w:t>
      </w:r>
      <w:r w:rsidR="00A17D28">
        <w:rPr>
          <w:rStyle w:val="a3"/>
          <w:b w:val="0"/>
          <w:bCs w:val="0"/>
          <w:shd w:val="clear" w:color="auto" w:fill="FFFFFF"/>
          <w:lang w:val="uk-UA"/>
        </w:rPr>
        <w:t>и</w:t>
      </w:r>
      <w:r w:rsidRPr="00E86FF5">
        <w:rPr>
          <w:rStyle w:val="a3"/>
          <w:b w:val="0"/>
          <w:bCs w:val="0"/>
          <w:shd w:val="clear" w:color="auto" w:fill="FFFFFF"/>
          <w:lang w:val="uk-UA"/>
        </w:rPr>
        <w:t xml:space="preserve"> телефонів для повідомлення про втрату або викрадення платіжної картки</w:t>
      </w:r>
      <w:r w:rsidR="00CF268E">
        <w:rPr>
          <w:rStyle w:val="a3"/>
          <w:b w:val="0"/>
          <w:bCs w:val="0"/>
          <w:shd w:val="clear" w:color="auto" w:fill="FFFFFF"/>
          <w:lang w:val="uk-UA"/>
        </w:rPr>
        <w:t xml:space="preserve"> </w:t>
      </w:r>
      <w:r w:rsidR="00201255">
        <w:rPr>
          <w:rStyle w:val="a3"/>
          <w:b w:val="0"/>
          <w:bCs w:val="0"/>
          <w:shd w:val="clear" w:color="auto" w:fill="FFFFFF"/>
          <w:lang w:val="uk-UA"/>
        </w:rPr>
        <w:t>доступні за п</w:t>
      </w:r>
      <w:r w:rsidR="00201255" w:rsidRPr="0079633A">
        <w:rPr>
          <w:rStyle w:val="a3"/>
          <w:b w:val="0"/>
          <w:bCs w:val="0"/>
          <w:shd w:val="clear" w:color="auto" w:fill="FFFFFF"/>
          <w:lang w:val="uk-UA"/>
        </w:rPr>
        <w:t xml:space="preserve">осиланням: </w:t>
      </w:r>
      <w:hyperlink r:id="rId6" w:history="1">
        <w:r w:rsidR="00CF268E" w:rsidRPr="0079633A">
          <w:rPr>
            <w:rStyle w:val="a4"/>
            <w:shd w:val="clear" w:color="auto" w:fill="FFFFFF"/>
          </w:rPr>
          <w:t>https://tc-bank.com/ua/pidtrymka.html</w:t>
        </w:r>
      </w:hyperlink>
    </w:p>
    <w:p w14:paraId="2ECB97C6" w14:textId="77777777" w:rsidR="000A2B52" w:rsidRPr="00FE51FC" w:rsidRDefault="000A2B52" w:rsidP="00FE51FC">
      <w:pPr>
        <w:ind w:right="-143"/>
        <w:jc w:val="both"/>
        <w:rPr>
          <w:rStyle w:val="a3"/>
          <w:color w:val="343434"/>
          <w:shd w:val="clear" w:color="auto" w:fill="FFFFFF"/>
        </w:rPr>
      </w:pPr>
    </w:p>
    <w:p w14:paraId="68611704" w14:textId="35BD58DE" w:rsidR="005E2BE2" w:rsidRPr="0079633A" w:rsidRDefault="001C6F20" w:rsidP="00D563F9">
      <w:pPr>
        <w:pStyle w:val="a5"/>
        <w:spacing w:before="0" w:beforeAutospacing="0" w:after="0" w:afterAutospacing="0"/>
        <w:ind w:left="-567" w:right="-143" w:firstLine="567"/>
        <w:jc w:val="both"/>
        <w:rPr>
          <w:b/>
          <w:bCs/>
          <w:sz w:val="28"/>
          <w:szCs w:val="28"/>
          <w:u w:val="single"/>
          <w:lang w:val="uk-UA"/>
        </w:rPr>
      </w:pPr>
      <w:r w:rsidRPr="0079633A">
        <w:rPr>
          <w:b/>
          <w:bCs/>
          <w:sz w:val="28"/>
          <w:szCs w:val="28"/>
          <w:u w:val="single"/>
          <w:lang w:val="uk-UA"/>
        </w:rPr>
        <w:t>У</w:t>
      </w:r>
      <w:r w:rsidR="00240C64" w:rsidRPr="0079633A">
        <w:rPr>
          <w:b/>
          <w:bCs/>
          <w:sz w:val="28"/>
          <w:szCs w:val="28"/>
          <w:u w:val="single"/>
        </w:rPr>
        <w:t>часть</w:t>
      </w:r>
      <w:r w:rsidR="00201255" w:rsidRPr="0079633A">
        <w:rPr>
          <w:b/>
          <w:bCs/>
          <w:sz w:val="28"/>
          <w:szCs w:val="28"/>
          <w:u w:val="single"/>
          <w:lang w:val="uk-UA"/>
        </w:rPr>
        <w:t xml:space="preserve"> </w:t>
      </w:r>
      <w:r w:rsidR="00240C64" w:rsidRPr="0079633A">
        <w:rPr>
          <w:b/>
          <w:bCs/>
          <w:sz w:val="28"/>
          <w:szCs w:val="28"/>
          <w:u w:val="single"/>
          <w:lang w:val="uk-UA"/>
        </w:rPr>
        <w:t>у</w:t>
      </w:r>
      <w:r w:rsidR="00240C64" w:rsidRPr="0079633A">
        <w:rPr>
          <w:b/>
          <w:bCs/>
          <w:sz w:val="28"/>
          <w:szCs w:val="28"/>
          <w:u w:val="single"/>
        </w:rPr>
        <w:t xml:space="preserve"> платіжних системах</w:t>
      </w:r>
      <w:r w:rsidR="005E2BE2" w:rsidRPr="0079633A">
        <w:rPr>
          <w:b/>
          <w:bCs/>
          <w:sz w:val="28"/>
          <w:szCs w:val="28"/>
          <w:u w:val="single"/>
          <w:lang w:val="uk-UA"/>
        </w:rPr>
        <w:t xml:space="preserve"> та системах розрахунків</w:t>
      </w:r>
      <w:r w:rsidR="00240C64" w:rsidRPr="0079633A">
        <w:rPr>
          <w:b/>
          <w:bCs/>
          <w:sz w:val="28"/>
          <w:szCs w:val="28"/>
          <w:u w:val="single"/>
        </w:rPr>
        <w:t>:</w:t>
      </w:r>
    </w:p>
    <w:p w14:paraId="7B758EF3" w14:textId="77777777" w:rsidR="00CF268E" w:rsidRPr="0079633A" w:rsidRDefault="00CF268E" w:rsidP="00D563F9">
      <w:pPr>
        <w:pStyle w:val="a5"/>
        <w:spacing w:before="0" w:beforeAutospacing="0" w:after="0" w:afterAutospacing="0"/>
        <w:ind w:left="-567" w:right="-143" w:firstLine="567"/>
        <w:jc w:val="both"/>
        <w:rPr>
          <w:b/>
          <w:bCs/>
          <w:sz w:val="28"/>
          <w:szCs w:val="28"/>
          <w:u w:val="single"/>
          <w:lang w:val="uk-UA"/>
        </w:rPr>
      </w:pPr>
    </w:p>
    <w:p w14:paraId="3333EAB3" w14:textId="12688B6A" w:rsidR="00D86DB5" w:rsidRPr="0079633A" w:rsidRDefault="00CF268E" w:rsidP="003B1A5D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t>АТ «БАНК ТРАСТ-КАПІТАЛ»</w:t>
      </w:r>
      <w:r w:rsidRPr="0079633A">
        <w:rPr>
          <w:lang w:val="uk-UA"/>
        </w:rPr>
        <w:t xml:space="preserve"> є учасником платіжних систем та системи міжбанківських розрахунків</w:t>
      </w:r>
      <w:r w:rsidR="00292BB7">
        <w:rPr>
          <w:lang w:val="uk-UA"/>
        </w:rPr>
        <w:t>.</w:t>
      </w:r>
    </w:p>
    <w:tbl>
      <w:tblPr>
        <w:tblStyle w:val="a9"/>
        <w:tblW w:w="1091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1"/>
        <w:gridCol w:w="2410"/>
      </w:tblGrid>
      <w:tr w:rsidR="00D86DB5" w14:paraId="380D7A4A" w14:textId="77777777" w:rsidTr="00292BB7">
        <w:tc>
          <w:tcPr>
            <w:tcW w:w="8501" w:type="dxa"/>
          </w:tcPr>
          <w:p w14:paraId="0FAF9DB7" w14:textId="77777777" w:rsidR="00292BB7" w:rsidRDefault="00292BB7" w:rsidP="001E3D5B">
            <w:pPr>
              <w:ind w:left="319"/>
              <w:jc w:val="center"/>
              <w:rPr>
                <w:b/>
                <w:bCs/>
                <w:i/>
                <w:iCs/>
                <w:noProof/>
                <w:sz w:val="28"/>
                <w:szCs w:val="28"/>
                <w:u w:val="single"/>
                <w:lang w:val="uk-UA"/>
              </w:rPr>
            </w:pPr>
          </w:p>
          <w:p w14:paraId="7A52347E" w14:textId="2D2F6E85" w:rsidR="00D86DB5" w:rsidRDefault="00D86DB5" w:rsidP="001E3D5B">
            <w:pPr>
              <w:ind w:left="319"/>
              <w:jc w:val="center"/>
            </w:pPr>
            <w:r w:rsidRPr="0079633A">
              <w:rPr>
                <w:b/>
                <w:bCs/>
                <w:i/>
                <w:iCs/>
                <w:noProof/>
                <w:sz w:val="28"/>
                <w:szCs w:val="28"/>
                <w:u w:val="single"/>
                <w:lang w:val="uk-UA"/>
              </w:rPr>
              <w:t xml:space="preserve">Міжнародна платіжна система </w:t>
            </w:r>
            <w:r w:rsidRPr="0079633A">
              <w:rPr>
                <w:b/>
                <w:bCs/>
                <w:i/>
                <w:iCs/>
                <w:noProof/>
                <w:sz w:val="28"/>
                <w:szCs w:val="28"/>
                <w:u w:val="single"/>
                <w:lang w:val="en-US"/>
              </w:rPr>
              <w:t>Visa</w:t>
            </w:r>
            <w:r w:rsidRPr="0079633A">
              <w:rPr>
                <w:noProof/>
                <w:lang w:val="uk-UA"/>
              </w:rPr>
              <w:t xml:space="preserve">   </w:t>
            </w:r>
          </w:p>
        </w:tc>
        <w:tc>
          <w:tcPr>
            <w:tcW w:w="2410" w:type="dxa"/>
          </w:tcPr>
          <w:p w14:paraId="3EB4C59A" w14:textId="1FD60315" w:rsidR="00D86DB5" w:rsidRDefault="00D86DB5" w:rsidP="001E3D5B">
            <w:r w:rsidRPr="0079633A">
              <w:rPr>
                <w:noProof/>
              </w:rPr>
              <w:drawing>
                <wp:inline distT="0" distB="0" distL="0" distR="0" wp14:anchorId="7041108C" wp14:editId="0B24B57C">
                  <wp:extent cx="1067894" cy="492369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19" cy="50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0DA2F6" w14:textId="77777777" w:rsidR="00292BB7" w:rsidRDefault="00292BB7" w:rsidP="00D86DB5">
      <w:pPr>
        <w:pStyle w:val="a5"/>
        <w:spacing w:before="0" w:beforeAutospacing="0" w:after="0" w:afterAutospacing="0"/>
        <w:ind w:right="-143"/>
        <w:jc w:val="both"/>
        <w:rPr>
          <w:b/>
          <w:bCs/>
          <w:lang w:val="uk-UA"/>
        </w:rPr>
      </w:pPr>
    </w:p>
    <w:p w14:paraId="19802640" w14:textId="59630D9A" w:rsidR="00240C64" w:rsidRPr="0079633A" w:rsidRDefault="00201255" w:rsidP="00D86DB5">
      <w:pPr>
        <w:pStyle w:val="a5"/>
        <w:spacing w:before="0" w:beforeAutospacing="0" w:after="0" w:afterAutospacing="0"/>
        <w:ind w:right="-143"/>
        <w:jc w:val="both"/>
      </w:pPr>
      <w:r w:rsidRPr="0079633A">
        <w:rPr>
          <w:b/>
          <w:bCs/>
          <w:lang w:val="uk-UA"/>
        </w:rPr>
        <w:t>П</w:t>
      </w:r>
      <w:r w:rsidR="00240C64" w:rsidRPr="0079633A">
        <w:rPr>
          <w:b/>
          <w:bCs/>
        </w:rPr>
        <w:t>латіжн</w:t>
      </w:r>
      <w:r w:rsidRPr="0079633A">
        <w:rPr>
          <w:b/>
          <w:bCs/>
          <w:lang w:val="uk-UA"/>
        </w:rPr>
        <w:t>а</w:t>
      </w:r>
      <w:r w:rsidR="00240C64" w:rsidRPr="0079633A">
        <w:rPr>
          <w:b/>
          <w:bCs/>
        </w:rPr>
        <w:t xml:space="preserve"> організаці</w:t>
      </w:r>
      <w:r w:rsidRPr="0079633A">
        <w:rPr>
          <w:b/>
          <w:bCs/>
          <w:lang w:val="uk-UA"/>
        </w:rPr>
        <w:t>я</w:t>
      </w:r>
      <w:r w:rsidR="00240C64" w:rsidRPr="0079633A">
        <w:rPr>
          <w:b/>
          <w:bCs/>
        </w:rPr>
        <w:t>:</w:t>
      </w:r>
      <w:r w:rsidR="00240C64" w:rsidRPr="0079633A">
        <w:t xml:space="preserve"> Visa International Service Association</w:t>
      </w:r>
    </w:p>
    <w:p w14:paraId="64482649" w14:textId="7E2D89BB" w:rsidR="00240C64" w:rsidRPr="0079633A" w:rsidRDefault="00240C64" w:rsidP="009A38A9">
      <w:pPr>
        <w:pStyle w:val="a5"/>
        <w:spacing w:before="0" w:beforeAutospacing="0" w:after="0" w:afterAutospacing="0"/>
        <w:ind w:left="-567" w:right="-143" w:firstLine="567"/>
        <w:jc w:val="both"/>
      </w:pPr>
      <w:bookmarkStart w:id="6" w:name="OLE_LINK8"/>
      <w:r w:rsidRPr="0079633A">
        <w:rPr>
          <w:b/>
          <w:bCs/>
        </w:rPr>
        <w:t>Країна</w:t>
      </w:r>
      <w:r w:rsidR="0079518A" w:rsidRPr="0079633A">
        <w:rPr>
          <w:b/>
          <w:bCs/>
          <w:lang w:val="uk-UA"/>
        </w:rPr>
        <w:t xml:space="preserve"> реєстрації</w:t>
      </w:r>
      <w:r w:rsidRPr="0079633A">
        <w:rPr>
          <w:b/>
          <w:bCs/>
        </w:rPr>
        <w:t>:</w:t>
      </w:r>
      <w:r w:rsidRPr="0079633A">
        <w:t xml:space="preserve"> Сполучені Штати Америки</w:t>
      </w:r>
    </w:p>
    <w:bookmarkEnd w:id="6"/>
    <w:p w14:paraId="3409D8A0" w14:textId="5B274173" w:rsidR="00765CE7" w:rsidRPr="0079633A" w:rsidRDefault="00765CE7" w:rsidP="009A38A9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  <w:lang w:val="uk-UA"/>
        </w:rPr>
        <w:t xml:space="preserve">Місцезнаходження представництва </w:t>
      </w:r>
      <w:r w:rsidRPr="0079633A">
        <w:rPr>
          <w:b/>
          <w:bCs/>
        </w:rPr>
        <w:t>Visa</w:t>
      </w:r>
      <w:r w:rsidRPr="0079633A">
        <w:rPr>
          <w:b/>
          <w:bCs/>
          <w:lang w:val="uk-UA"/>
        </w:rPr>
        <w:t xml:space="preserve"> в Україні:</w:t>
      </w:r>
      <w:r w:rsidRPr="0079633A">
        <w:rPr>
          <w:lang w:val="uk-UA"/>
        </w:rPr>
        <w:t xml:space="preserve"> м.Київ, вул.Б.Хмельницького, 19/21</w:t>
      </w:r>
    </w:p>
    <w:p w14:paraId="1D1965EF" w14:textId="12626A33" w:rsidR="00B0100F" w:rsidRDefault="00201255" w:rsidP="00DB6426">
      <w:pPr>
        <w:pStyle w:val="a5"/>
        <w:spacing w:before="0" w:beforeAutospacing="0" w:after="0" w:afterAutospacing="0"/>
        <w:ind w:left="-567" w:right="-143" w:firstLine="567"/>
        <w:jc w:val="both"/>
        <w:rPr>
          <w:rStyle w:val="a4"/>
        </w:rPr>
      </w:pPr>
      <w:r>
        <w:rPr>
          <w:b/>
          <w:bCs/>
          <w:lang w:val="uk-UA"/>
        </w:rPr>
        <w:t>О</w:t>
      </w:r>
      <w:r w:rsidR="005E2BE2" w:rsidRPr="00E86FF5">
        <w:rPr>
          <w:b/>
          <w:bCs/>
          <w:lang w:val="uk-UA"/>
        </w:rPr>
        <w:t>фіційн</w:t>
      </w:r>
      <w:r>
        <w:rPr>
          <w:b/>
          <w:bCs/>
          <w:lang w:val="uk-UA"/>
        </w:rPr>
        <w:t>ий</w:t>
      </w:r>
      <w:r w:rsidR="005E2BE2" w:rsidRPr="00E86FF5">
        <w:rPr>
          <w:lang w:val="uk-UA"/>
        </w:rPr>
        <w:t xml:space="preserve"> </w:t>
      </w:r>
      <w:r w:rsidR="005E2BE2" w:rsidRPr="00E86FF5">
        <w:rPr>
          <w:b/>
          <w:bCs/>
          <w:lang w:val="uk-UA"/>
        </w:rPr>
        <w:t>вебсайт:</w:t>
      </w:r>
      <w:r w:rsidR="005E2BE2" w:rsidRPr="00E86FF5">
        <w:rPr>
          <w:lang w:val="uk-UA"/>
        </w:rPr>
        <w:t xml:space="preserve"> </w:t>
      </w:r>
      <w:bookmarkStart w:id="7" w:name="OLE_LINK2"/>
      <w:r w:rsidR="00C260B5" w:rsidRPr="00ED0F3F">
        <w:fldChar w:fldCharType="begin"/>
      </w:r>
      <w:r w:rsidR="00C260B5" w:rsidRPr="00ED0F3F">
        <w:instrText xml:space="preserve"> HYPERLINK "https://www.visa.com.ua/uk_UA" </w:instrText>
      </w:r>
      <w:r w:rsidR="00C260B5" w:rsidRPr="00ED0F3F">
        <w:fldChar w:fldCharType="separate"/>
      </w:r>
      <w:r w:rsidR="005E2BE2" w:rsidRPr="00ED0F3F">
        <w:rPr>
          <w:rStyle w:val="a4"/>
        </w:rPr>
        <w:t>https://www.visa.com.ua/uk_UA</w:t>
      </w:r>
      <w:r w:rsidR="00C260B5" w:rsidRPr="00ED0F3F">
        <w:rPr>
          <w:rStyle w:val="a4"/>
        </w:rPr>
        <w:fldChar w:fldCharType="end"/>
      </w:r>
      <w:bookmarkEnd w:id="7"/>
    </w:p>
    <w:p w14:paraId="1763E0D5" w14:textId="77777777" w:rsidR="006D61F8" w:rsidRPr="0079633A" w:rsidRDefault="006D61F8" w:rsidP="006D61F8">
      <w:pPr>
        <w:pStyle w:val="a5"/>
        <w:spacing w:before="0" w:beforeAutospacing="0" w:after="0" w:afterAutospacing="0"/>
        <w:ind w:left="-567" w:right="-143" w:firstLine="567"/>
        <w:jc w:val="both"/>
      </w:pPr>
      <w:bookmarkStart w:id="8" w:name="OLE_LINK12"/>
      <w:r w:rsidRPr="0079633A">
        <w:rPr>
          <w:b/>
          <w:bCs/>
        </w:rPr>
        <w:t xml:space="preserve">Дата </w:t>
      </w:r>
      <w:r w:rsidRPr="0079633A">
        <w:rPr>
          <w:b/>
          <w:bCs/>
          <w:lang w:val="uk-UA"/>
        </w:rPr>
        <w:t>включення до реєст</w:t>
      </w:r>
      <w:r w:rsidRPr="0079633A">
        <w:rPr>
          <w:b/>
          <w:bCs/>
        </w:rPr>
        <w:t>р</w:t>
      </w:r>
      <w:r w:rsidRPr="0079633A">
        <w:rPr>
          <w:b/>
          <w:bCs/>
          <w:lang w:val="uk-UA"/>
        </w:rPr>
        <w:t>у платіжних систем НБУ</w:t>
      </w:r>
      <w:r w:rsidRPr="0079633A">
        <w:rPr>
          <w:b/>
          <w:bCs/>
        </w:rPr>
        <w:t>:</w:t>
      </w:r>
      <w:r w:rsidRPr="0079633A">
        <w:t xml:space="preserve"> </w:t>
      </w:r>
      <w:bookmarkEnd w:id="8"/>
      <w:r w:rsidRPr="0079633A">
        <w:t>23.02.2010 року</w:t>
      </w:r>
    </w:p>
    <w:p w14:paraId="5F9E9195" w14:textId="77777777" w:rsidR="009D4282" w:rsidRDefault="00DB2D0F" w:rsidP="006D61F8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hyperlink r:id="rId8" w:history="1">
        <w:r w:rsidR="006D61F8" w:rsidRPr="00ED0F3F">
          <w:rPr>
            <w:rStyle w:val="a4"/>
          </w:rPr>
          <w:t>https://bank.gov.ua/ua/payments/payment-systems/e48247d63984aa482285bee70ff8e2b3</w:t>
        </w:r>
      </w:hyperlink>
    </w:p>
    <w:p w14:paraId="79902CC8" w14:textId="720A0CF7" w:rsidR="006D61F8" w:rsidRPr="00A17D28" w:rsidRDefault="009D4282" w:rsidP="006D61F8">
      <w:pPr>
        <w:pStyle w:val="a5"/>
        <w:spacing w:before="0" w:beforeAutospacing="0" w:after="0" w:afterAutospacing="0"/>
        <w:ind w:left="-567" w:right="-143" w:firstLine="567"/>
        <w:jc w:val="both"/>
        <w:rPr>
          <w:b/>
          <w:bCs/>
          <w:color w:val="333333"/>
          <w:lang w:val="uk-UA"/>
        </w:rPr>
      </w:pPr>
      <w:r w:rsidRPr="00A17D28">
        <w:rPr>
          <w:b/>
          <w:bCs/>
          <w:lang w:val="uk-UA"/>
        </w:rPr>
        <w:t>Ідентифікатор участі</w:t>
      </w:r>
      <w:r w:rsidR="00A17D28" w:rsidRPr="00A17D28">
        <w:rPr>
          <w:b/>
          <w:bCs/>
          <w:lang w:val="uk-UA"/>
        </w:rPr>
        <w:t xml:space="preserve"> (</w:t>
      </w:r>
      <w:r w:rsidR="00A17D28" w:rsidRPr="00A17D28">
        <w:rPr>
          <w:b/>
          <w:bCs/>
          <w:lang w:val="pl-PL"/>
        </w:rPr>
        <w:t>ICA</w:t>
      </w:r>
      <w:r w:rsidR="00A17D28" w:rsidRPr="00A17D28">
        <w:rPr>
          <w:b/>
          <w:bCs/>
          <w:lang w:val="uk-UA"/>
        </w:rPr>
        <w:t>)</w:t>
      </w:r>
      <w:r w:rsidR="00A17D28" w:rsidRPr="00A17D28">
        <w:rPr>
          <w:b/>
          <w:bCs/>
          <w:color w:val="333333"/>
          <w:lang w:val="uk-UA"/>
        </w:rPr>
        <w:t xml:space="preserve">: </w:t>
      </w:r>
      <w:r w:rsidR="00A17D28" w:rsidRPr="0079633A">
        <w:rPr>
          <w:lang w:val="uk-UA"/>
        </w:rPr>
        <w:t>10065562</w:t>
      </w:r>
    </w:p>
    <w:p w14:paraId="008D6D55" w14:textId="7789C83E" w:rsidR="00B0100F" w:rsidRPr="0079633A" w:rsidRDefault="000B21A5" w:rsidP="009A38A9">
      <w:pPr>
        <w:pStyle w:val="a5"/>
        <w:spacing w:before="0" w:beforeAutospacing="0" w:after="0" w:afterAutospacing="0"/>
        <w:ind w:left="-567" w:right="-143" w:firstLine="567"/>
        <w:jc w:val="both"/>
      </w:pPr>
      <w:bookmarkStart w:id="9" w:name="OLE_LINK9"/>
      <w:r w:rsidRPr="0079633A">
        <w:rPr>
          <w:b/>
          <w:bCs/>
          <w:lang w:val="uk-UA"/>
        </w:rPr>
        <w:t>Статус</w:t>
      </w:r>
      <w:r w:rsidR="00B0100F" w:rsidRPr="0079633A">
        <w:rPr>
          <w:b/>
          <w:bCs/>
          <w:lang w:val="uk-UA"/>
        </w:rPr>
        <w:t>:</w:t>
      </w:r>
      <w:r w:rsidRPr="0079633A">
        <w:rPr>
          <w:b/>
          <w:bCs/>
          <w:lang w:val="uk-UA"/>
        </w:rPr>
        <w:t xml:space="preserve"> </w:t>
      </w:r>
      <w:r w:rsidR="00383896" w:rsidRPr="0079633A">
        <w:rPr>
          <w:lang w:val="uk-UA"/>
        </w:rPr>
        <w:t>асоційовани</w:t>
      </w:r>
      <w:r w:rsidRPr="0079633A">
        <w:rPr>
          <w:lang w:val="uk-UA"/>
        </w:rPr>
        <w:t>й</w:t>
      </w:r>
      <w:r w:rsidR="00383896" w:rsidRPr="0079633A">
        <w:rPr>
          <w:lang w:val="uk-UA"/>
        </w:rPr>
        <w:t xml:space="preserve"> член (</w:t>
      </w:r>
      <w:r w:rsidR="00383896" w:rsidRPr="0079633A">
        <w:t>Associate</w:t>
      </w:r>
      <w:r w:rsidR="00383896" w:rsidRPr="0079633A">
        <w:rPr>
          <w:lang w:val="uk-UA"/>
        </w:rPr>
        <w:t xml:space="preserve"> </w:t>
      </w:r>
      <w:r w:rsidR="00383896" w:rsidRPr="0079633A">
        <w:t>Mem</w:t>
      </w:r>
      <w:r w:rsidR="00A17D28" w:rsidRPr="0079633A">
        <w:rPr>
          <w:lang w:val="pl-PL"/>
        </w:rPr>
        <w:t>b</w:t>
      </w:r>
      <w:r w:rsidR="00383896" w:rsidRPr="0079633A">
        <w:t>er</w:t>
      </w:r>
      <w:r w:rsidR="00383896" w:rsidRPr="0079633A">
        <w:rPr>
          <w:lang w:val="uk-UA"/>
        </w:rPr>
        <w:t xml:space="preserve">) </w:t>
      </w:r>
      <w:r w:rsidR="00383896" w:rsidRPr="0079633A">
        <w:t>Visa</w:t>
      </w:r>
    </w:p>
    <w:bookmarkEnd w:id="9"/>
    <w:p w14:paraId="39360965" w14:textId="45AE80A7" w:rsidR="00B0100F" w:rsidRPr="0079633A" w:rsidRDefault="00B0100F" w:rsidP="009A38A9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  <w:lang w:val="uk-UA"/>
        </w:rPr>
        <w:t>Види послуг:</w:t>
      </w:r>
    </w:p>
    <w:p w14:paraId="5A54E9BB" w14:textId="0C0458CC" w:rsidR="00B0100F" w:rsidRPr="00DB2D0F" w:rsidRDefault="00B0100F" w:rsidP="009A38A9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DB2D0F">
        <w:rPr>
          <w:lang w:val="uk-UA"/>
        </w:rPr>
        <w:t>емісія платіжних карток</w:t>
      </w:r>
      <w:r w:rsidR="006D2EB3" w:rsidRPr="00DB2D0F">
        <w:rPr>
          <w:lang w:val="pl-PL"/>
        </w:rPr>
        <w:t xml:space="preserve"> Visa</w:t>
      </w:r>
      <w:r w:rsidR="00CF268E" w:rsidRPr="00DB2D0F">
        <w:rPr>
          <w:lang w:val="ru-RU"/>
        </w:rPr>
        <w:t>;</w:t>
      </w:r>
    </w:p>
    <w:p w14:paraId="7669B8B8" w14:textId="3799C4C7" w:rsidR="00B0100F" w:rsidRPr="00DB2D0F" w:rsidRDefault="00A17D28" w:rsidP="009A38A9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DB2D0F">
        <w:rPr>
          <w:lang w:val="uk-UA"/>
        </w:rPr>
        <w:t>з</w:t>
      </w:r>
      <w:r w:rsidR="00B0100F" w:rsidRPr="00DB2D0F">
        <w:rPr>
          <w:lang w:val="uk-UA"/>
        </w:rPr>
        <w:t>дійснення</w:t>
      </w:r>
      <w:r w:rsidR="00CF268E" w:rsidRPr="00DB2D0F">
        <w:rPr>
          <w:lang w:val="uk-UA"/>
        </w:rPr>
        <w:t xml:space="preserve"> та обро</w:t>
      </w:r>
      <w:r w:rsidR="000B21A5" w:rsidRPr="00DB2D0F">
        <w:rPr>
          <w:lang w:val="uk-UA"/>
        </w:rPr>
        <w:t>б</w:t>
      </w:r>
      <w:r w:rsidR="00201255" w:rsidRPr="00DB2D0F">
        <w:rPr>
          <w:lang w:val="uk-UA"/>
        </w:rPr>
        <w:t>лення</w:t>
      </w:r>
      <w:r w:rsidR="00B0100F" w:rsidRPr="00DB2D0F">
        <w:rPr>
          <w:lang w:val="uk-UA"/>
        </w:rPr>
        <w:t xml:space="preserve"> </w:t>
      </w:r>
      <w:r w:rsidR="006D2EB3" w:rsidRPr="00DB2D0F">
        <w:rPr>
          <w:lang w:val="uk-UA"/>
        </w:rPr>
        <w:t xml:space="preserve">платіжних </w:t>
      </w:r>
      <w:r w:rsidR="00B0100F" w:rsidRPr="00DB2D0F">
        <w:rPr>
          <w:lang w:val="uk-UA"/>
        </w:rPr>
        <w:t>операцій із використанням платіжних карток</w:t>
      </w:r>
      <w:r w:rsidR="00CF268E" w:rsidRPr="00DB2D0F">
        <w:rPr>
          <w:lang w:val="ru-RU"/>
        </w:rPr>
        <w:t>;</w:t>
      </w:r>
    </w:p>
    <w:p w14:paraId="3EF1B1D6" w14:textId="0E4252DB" w:rsidR="00240C64" w:rsidRPr="00DB2D0F" w:rsidRDefault="00B0100F" w:rsidP="0053644D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DB2D0F">
        <w:rPr>
          <w:lang w:val="uk-UA"/>
        </w:rPr>
        <w:t>переказ коштів із використанням пла</w:t>
      </w:r>
      <w:r w:rsidR="00A207A8" w:rsidRPr="00DB2D0F">
        <w:rPr>
          <w:lang w:val="uk-UA"/>
        </w:rPr>
        <w:t>т</w:t>
      </w:r>
      <w:r w:rsidRPr="00DB2D0F">
        <w:rPr>
          <w:lang w:val="uk-UA"/>
        </w:rPr>
        <w:t xml:space="preserve">іжних інструментів </w:t>
      </w:r>
      <w:r w:rsidRPr="00DB2D0F">
        <w:rPr>
          <w:lang w:val="pl-PL"/>
        </w:rPr>
        <w:t>V</w:t>
      </w:r>
      <w:r w:rsidR="0079518A" w:rsidRPr="00DB2D0F">
        <w:rPr>
          <w:lang w:val="pl-PL"/>
        </w:rPr>
        <w:t>isa</w:t>
      </w:r>
      <w:r w:rsidR="00201255" w:rsidRPr="00DB2D0F">
        <w:rPr>
          <w:lang w:val="uk-UA"/>
        </w:rPr>
        <w:t>.</w:t>
      </w:r>
    </w:p>
    <w:p w14:paraId="71D95D20" w14:textId="4402D0F3" w:rsidR="003D5B09" w:rsidRPr="0079633A" w:rsidRDefault="00DE310A" w:rsidP="00D16DDB">
      <w:pPr>
        <w:pStyle w:val="a5"/>
        <w:shd w:val="clear" w:color="auto" w:fill="FFFFFF"/>
        <w:spacing w:before="0" w:beforeAutospacing="0" w:after="0" w:afterAutospacing="0"/>
        <w:ind w:left="-567" w:firstLine="567"/>
        <w:rPr>
          <w:rStyle w:val="a3"/>
          <w:lang w:val="uk-UA"/>
        </w:rPr>
      </w:pPr>
      <w:r w:rsidRPr="0079633A">
        <w:rPr>
          <w:rStyle w:val="a3"/>
          <w:lang w:val="uk-UA"/>
        </w:rPr>
        <w:t>У</w:t>
      </w:r>
      <w:r w:rsidR="003D5B09" w:rsidRPr="0079633A">
        <w:rPr>
          <w:rStyle w:val="a3"/>
        </w:rPr>
        <w:t>мови здійснення п</w:t>
      </w:r>
      <w:r w:rsidR="00D1149D" w:rsidRPr="0079633A">
        <w:rPr>
          <w:rStyle w:val="a3"/>
          <w:lang w:val="uk-UA"/>
        </w:rPr>
        <w:t>латіжної операції</w:t>
      </w:r>
      <w:r w:rsidR="003D5B09" w:rsidRPr="0079633A">
        <w:rPr>
          <w:rStyle w:val="a3"/>
        </w:rPr>
        <w:t>:</w:t>
      </w:r>
    </w:p>
    <w:p w14:paraId="3AD675E2" w14:textId="7A05A7D5" w:rsidR="003D5B09" w:rsidRPr="00DB2D0F" w:rsidRDefault="003D5B09" w:rsidP="00D16DDB">
      <w:pPr>
        <w:numPr>
          <w:ilvl w:val="0"/>
          <w:numId w:val="25"/>
        </w:numPr>
        <w:shd w:val="clear" w:color="auto" w:fill="FFFFFF"/>
        <w:ind w:left="-567" w:firstLine="567"/>
        <w:jc w:val="both"/>
      </w:pPr>
      <w:r w:rsidRPr="00DB2D0F">
        <w:t xml:space="preserve">операції ініціюються </w:t>
      </w:r>
      <w:r w:rsidR="00201255" w:rsidRPr="00DB2D0F">
        <w:rPr>
          <w:lang w:val="uk-UA"/>
        </w:rPr>
        <w:t>держателем</w:t>
      </w:r>
      <w:r w:rsidRPr="00DB2D0F">
        <w:t xml:space="preserve"> </w:t>
      </w:r>
      <w:r w:rsidR="00D16DDB" w:rsidRPr="00DB2D0F">
        <w:rPr>
          <w:lang w:val="uk-UA"/>
        </w:rPr>
        <w:t xml:space="preserve">платіжної </w:t>
      </w:r>
      <w:r w:rsidRPr="00DB2D0F">
        <w:t>картки</w:t>
      </w:r>
      <w:r w:rsidR="00D16DDB" w:rsidRPr="00DB2D0F">
        <w:rPr>
          <w:lang w:val="ru-RU"/>
        </w:rPr>
        <w:t>;</w:t>
      </w:r>
    </w:p>
    <w:p w14:paraId="50753040" w14:textId="6CE58F99" w:rsidR="003D5B09" w:rsidRPr="00DB2D0F" w:rsidRDefault="00D16DDB" w:rsidP="00D16DDB">
      <w:pPr>
        <w:numPr>
          <w:ilvl w:val="0"/>
          <w:numId w:val="25"/>
        </w:numPr>
        <w:shd w:val="clear" w:color="auto" w:fill="FFFFFF"/>
        <w:ind w:left="-567" w:firstLine="567"/>
        <w:jc w:val="both"/>
      </w:pPr>
      <w:r w:rsidRPr="00DB2D0F">
        <w:rPr>
          <w:lang w:val="uk-UA"/>
        </w:rPr>
        <w:t>р</w:t>
      </w:r>
      <w:r w:rsidR="003D5B09" w:rsidRPr="00DB2D0F">
        <w:t>озрахунки між банками</w:t>
      </w:r>
      <w:r w:rsidR="00201255" w:rsidRPr="00DB2D0F">
        <w:rPr>
          <w:lang w:val="uk-UA"/>
        </w:rPr>
        <w:t xml:space="preserve"> </w:t>
      </w:r>
      <w:r w:rsidR="003D5B09" w:rsidRPr="00DB2D0F">
        <w:t xml:space="preserve">здійснюються через </w:t>
      </w:r>
      <w:r w:rsidR="00201255" w:rsidRPr="00DB2D0F">
        <w:rPr>
          <w:lang w:val="uk-UA"/>
        </w:rPr>
        <w:t>платіжну систему</w:t>
      </w:r>
      <w:r w:rsidR="003D5B09" w:rsidRPr="00DB2D0F">
        <w:t xml:space="preserve"> Visa </w:t>
      </w:r>
      <w:r w:rsidR="00201255" w:rsidRPr="00DB2D0F">
        <w:t>відповідно до її правил та вимог НБУ</w:t>
      </w:r>
      <w:r w:rsidRPr="00DB2D0F">
        <w:rPr>
          <w:lang w:val="uk-UA"/>
        </w:rPr>
        <w:t>.</w:t>
      </w:r>
    </w:p>
    <w:p w14:paraId="18408DC3" w14:textId="2B4BAE7E" w:rsidR="009D4282" w:rsidRPr="0079633A" w:rsidRDefault="00201255" w:rsidP="002E04D3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bCs/>
        </w:rPr>
      </w:pPr>
      <w:r w:rsidRPr="0079633A">
        <w:rPr>
          <w:rStyle w:val="a3"/>
          <w:lang w:val="uk-UA"/>
        </w:rPr>
        <w:lastRenderedPageBreak/>
        <w:t>Строки</w:t>
      </w:r>
      <w:r w:rsidR="003D5B09" w:rsidRPr="0079633A">
        <w:rPr>
          <w:rStyle w:val="a3"/>
        </w:rPr>
        <w:t xml:space="preserve"> виконання платіжних операцій</w:t>
      </w:r>
      <w:r w:rsidR="002E04D3" w:rsidRPr="0079633A">
        <w:rPr>
          <w:rStyle w:val="a3"/>
          <w:lang w:val="uk-UA"/>
        </w:rPr>
        <w:t xml:space="preserve"> </w:t>
      </w:r>
      <w:r w:rsidR="009D4282" w:rsidRPr="0079633A">
        <w:t>визначаютьс</w:t>
      </w:r>
      <w:r w:rsidR="002E04D3" w:rsidRPr="0079633A">
        <w:rPr>
          <w:lang w:val="uk-UA"/>
        </w:rPr>
        <w:t>я</w:t>
      </w:r>
      <w:r w:rsidR="009D4282" w:rsidRPr="0079633A">
        <w:t xml:space="preserve"> правилами платіжн</w:t>
      </w:r>
      <w:r w:rsidRPr="0079633A">
        <w:rPr>
          <w:lang w:val="uk-UA"/>
        </w:rPr>
        <w:t>ої</w:t>
      </w:r>
      <w:r w:rsidR="009D4282" w:rsidRPr="0079633A">
        <w:t xml:space="preserve"> систем</w:t>
      </w:r>
      <w:r w:rsidRPr="0079633A">
        <w:rPr>
          <w:lang w:val="uk-UA"/>
        </w:rPr>
        <w:t>и</w:t>
      </w:r>
      <w:r w:rsidR="009D4282" w:rsidRPr="0079633A">
        <w:t xml:space="preserve"> та умовами договорів із клієнтами.</w:t>
      </w:r>
    </w:p>
    <w:p w14:paraId="13136F25" w14:textId="77777777" w:rsidR="00DE310A" w:rsidRPr="00DE310A" w:rsidRDefault="00DE310A" w:rsidP="009A38A9">
      <w:pPr>
        <w:pStyle w:val="a5"/>
        <w:spacing w:before="0" w:beforeAutospacing="0" w:after="0" w:afterAutospacing="0"/>
        <w:ind w:left="-567" w:right="-143" w:firstLine="567"/>
        <w:jc w:val="both"/>
        <w:rPr>
          <w:color w:val="333333"/>
          <w:lang w:val="uk-UA"/>
        </w:rPr>
      </w:pPr>
    </w:p>
    <w:tbl>
      <w:tblPr>
        <w:tblStyle w:val="a9"/>
        <w:tblW w:w="1091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8"/>
        <w:gridCol w:w="2533"/>
      </w:tblGrid>
      <w:tr w:rsidR="00D86DB5" w14:paraId="25AC74AA" w14:textId="77777777" w:rsidTr="00D86DB5">
        <w:tc>
          <w:tcPr>
            <w:tcW w:w="8501" w:type="dxa"/>
          </w:tcPr>
          <w:p w14:paraId="6EEC76CC" w14:textId="2C0DD040" w:rsidR="00D86DB5" w:rsidRDefault="00D86DB5" w:rsidP="00D86DB5">
            <w:pPr>
              <w:ind w:left="319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</w:pPr>
            <w:bookmarkStart w:id="10" w:name="OLE_LINK15"/>
            <w:r w:rsidRPr="0079633A"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Н</w:t>
            </w:r>
            <w:r w:rsidRPr="0079633A">
              <w:rPr>
                <w:b/>
                <w:bCs/>
                <w:i/>
                <w:iCs/>
                <w:sz w:val="28"/>
                <w:szCs w:val="28"/>
                <w:u w:val="single"/>
              </w:rPr>
              <w:t>аціональн</w:t>
            </w:r>
            <w:r w:rsidR="00DE4C6E"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а</w:t>
            </w:r>
            <w:r w:rsidRPr="0079633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платіжн</w:t>
            </w:r>
            <w:r w:rsidR="00DE4C6E"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а</w:t>
            </w:r>
            <w:r w:rsidRPr="0079633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систем</w:t>
            </w:r>
            <w:r w:rsidR="00DE4C6E"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а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 xml:space="preserve"> </w:t>
            </w:r>
          </w:p>
          <w:p w14:paraId="7C6A786E" w14:textId="7E932B2E" w:rsidR="00D86DB5" w:rsidRDefault="00D86DB5" w:rsidP="00D86DB5">
            <w:pPr>
              <w:ind w:left="319"/>
              <w:jc w:val="center"/>
            </w:pPr>
            <w:r w:rsidRPr="0079633A">
              <w:rPr>
                <w:b/>
                <w:bCs/>
                <w:i/>
                <w:iCs/>
                <w:sz w:val="28"/>
                <w:szCs w:val="28"/>
                <w:u w:val="single"/>
              </w:rPr>
              <w:t>«Український Платіжний простір» (НПС «ПРОСТІР»)</w:t>
            </w:r>
          </w:p>
        </w:tc>
        <w:tc>
          <w:tcPr>
            <w:tcW w:w="2410" w:type="dxa"/>
          </w:tcPr>
          <w:p w14:paraId="1B9B08C7" w14:textId="77777777" w:rsidR="00D86DB5" w:rsidRDefault="00D86DB5" w:rsidP="001E3D5B">
            <w:r w:rsidRPr="00ED0F3F">
              <w:rPr>
                <w:noProof/>
                <w:color w:val="333333"/>
              </w:rPr>
              <w:drawing>
                <wp:inline distT="0" distB="0" distL="0" distR="0" wp14:anchorId="64046457" wp14:editId="178A3B7E">
                  <wp:extent cx="1471632" cy="5099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584" cy="517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0"/>
    </w:tbl>
    <w:p w14:paraId="3D8BE9F0" w14:textId="294CB39C" w:rsidR="00B164D5" w:rsidRPr="00D86DB5" w:rsidRDefault="00B164D5" w:rsidP="00D86DB5">
      <w:pPr>
        <w:pStyle w:val="a5"/>
        <w:spacing w:before="0" w:beforeAutospacing="0" w:after="0" w:afterAutospacing="0"/>
        <w:ind w:right="-143"/>
        <w:jc w:val="both"/>
        <w:rPr>
          <w:color w:val="333333"/>
          <w:lang w:val="uk-UA"/>
        </w:rPr>
      </w:pPr>
    </w:p>
    <w:p w14:paraId="21426E5E" w14:textId="10C596B8" w:rsidR="00240C64" w:rsidRPr="0079633A" w:rsidRDefault="00201255" w:rsidP="009A38A9">
      <w:pPr>
        <w:pStyle w:val="a5"/>
        <w:spacing w:before="0" w:beforeAutospacing="0" w:after="0" w:afterAutospacing="0"/>
        <w:ind w:left="-567" w:right="-143" w:firstLine="567"/>
        <w:jc w:val="both"/>
      </w:pPr>
      <w:r w:rsidRPr="0079633A">
        <w:rPr>
          <w:b/>
          <w:bCs/>
          <w:lang w:val="uk-UA"/>
        </w:rPr>
        <w:t>П</w:t>
      </w:r>
      <w:r w:rsidR="00240C64" w:rsidRPr="0079633A">
        <w:rPr>
          <w:b/>
          <w:bCs/>
        </w:rPr>
        <w:t>латіжн</w:t>
      </w:r>
      <w:r w:rsidRPr="0079633A">
        <w:rPr>
          <w:b/>
          <w:bCs/>
          <w:lang w:val="uk-UA"/>
        </w:rPr>
        <w:t>а</w:t>
      </w:r>
      <w:r w:rsidR="00240C64" w:rsidRPr="0079633A">
        <w:rPr>
          <w:b/>
          <w:bCs/>
        </w:rPr>
        <w:t xml:space="preserve"> організаці</w:t>
      </w:r>
      <w:r w:rsidRPr="0079633A">
        <w:rPr>
          <w:b/>
          <w:bCs/>
          <w:lang w:val="uk-UA"/>
        </w:rPr>
        <w:t>я</w:t>
      </w:r>
      <w:r w:rsidR="00240C64" w:rsidRPr="0079633A">
        <w:rPr>
          <w:b/>
          <w:bCs/>
        </w:rPr>
        <w:t xml:space="preserve">: </w:t>
      </w:r>
      <w:r w:rsidR="00240C64" w:rsidRPr="0079633A">
        <w:t>Національний банк України</w:t>
      </w:r>
    </w:p>
    <w:p w14:paraId="0F7BA3F8" w14:textId="537CACEE" w:rsidR="00342271" w:rsidRPr="0079633A" w:rsidRDefault="00342271" w:rsidP="00342271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</w:rPr>
        <w:t>Країна</w:t>
      </w:r>
      <w:r w:rsidRPr="0079633A">
        <w:rPr>
          <w:b/>
          <w:bCs/>
          <w:lang w:val="uk-UA"/>
        </w:rPr>
        <w:t xml:space="preserve"> реєстрації</w:t>
      </w:r>
      <w:r w:rsidRPr="0079633A">
        <w:rPr>
          <w:b/>
          <w:bCs/>
        </w:rPr>
        <w:t>:</w:t>
      </w:r>
      <w:r w:rsidRPr="0079633A">
        <w:t xml:space="preserve"> </w:t>
      </w:r>
      <w:r w:rsidRPr="0079633A">
        <w:rPr>
          <w:lang w:val="uk-UA"/>
        </w:rPr>
        <w:t>Україна</w:t>
      </w:r>
    </w:p>
    <w:p w14:paraId="36BFE709" w14:textId="65E97031" w:rsidR="000C1A9F" w:rsidRPr="0079633A" w:rsidRDefault="00240C64" w:rsidP="009A38A9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</w:rPr>
        <w:t>Місцезнаходження:</w:t>
      </w:r>
      <w:r w:rsidRPr="0079633A">
        <w:t xml:space="preserve"> 01601, Україна, м. Київ, вул. Інститутська, б</w:t>
      </w:r>
      <w:r w:rsidR="000C1A9F" w:rsidRPr="0079633A">
        <w:rPr>
          <w:lang w:val="uk-UA"/>
        </w:rPr>
        <w:t>уд</w:t>
      </w:r>
      <w:r w:rsidRPr="0079633A">
        <w:t>.9</w:t>
      </w:r>
    </w:p>
    <w:p w14:paraId="120931B9" w14:textId="4ECF1084" w:rsidR="000A2B52" w:rsidRDefault="000C1A9F" w:rsidP="00DB6426">
      <w:pPr>
        <w:pStyle w:val="a5"/>
        <w:spacing w:before="0" w:beforeAutospacing="0" w:after="0" w:afterAutospacing="0"/>
        <w:ind w:right="-143"/>
        <w:rPr>
          <w:rStyle w:val="apple-converted-space"/>
          <w:color w:val="000000"/>
        </w:rPr>
      </w:pPr>
      <w:r w:rsidRPr="00ED0F3F">
        <w:rPr>
          <w:b/>
          <w:bCs/>
          <w:color w:val="000000"/>
        </w:rPr>
        <w:t>Офіційний</w:t>
      </w:r>
      <w:r w:rsidRPr="00ED0F3F">
        <w:rPr>
          <w:b/>
          <w:bCs/>
          <w:color w:val="000000"/>
          <w:lang w:val="uk-UA"/>
        </w:rPr>
        <w:t xml:space="preserve"> </w:t>
      </w:r>
      <w:r w:rsidRPr="00ED0F3F">
        <w:rPr>
          <w:b/>
          <w:bCs/>
          <w:color w:val="000000"/>
        </w:rPr>
        <w:t>вебсайт</w:t>
      </w:r>
      <w:r w:rsidRPr="00ED0F3F">
        <w:rPr>
          <w:color w:val="000000"/>
        </w:rPr>
        <w:t>:</w:t>
      </w:r>
      <w:r w:rsidRPr="00ED0F3F">
        <w:rPr>
          <w:rStyle w:val="apple-converted-space"/>
          <w:color w:val="000000"/>
        </w:rPr>
        <w:t> </w:t>
      </w:r>
      <w:hyperlink r:id="rId10" w:history="1">
        <w:r w:rsidR="000A2B52" w:rsidRPr="006C12E5">
          <w:rPr>
            <w:rStyle w:val="a4"/>
          </w:rPr>
          <w:t>https://prostir.gov.ua/</w:t>
        </w:r>
      </w:hyperlink>
    </w:p>
    <w:p w14:paraId="3B9B6C8A" w14:textId="3354B462" w:rsidR="00A44AED" w:rsidRPr="0079633A" w:rsidRDefault="006D61F8" w:rsidP="00DB6426">
      <w:pPr>
        <w:pStyle w:val="a5"/>
        <w:spacing w:before="0" w:beforeAutospacing="0" w:after="0" w:afterAutospacing="0"/>
        <w:ind w:right="-143"/>
      </w:pPr>
      <w:r w:rsidRPr="0079633A">
        <w:rPr>
          <w:b/>
          <w:bCs/>
        </w:rPr>
        <w:t xml:space="preserve">Дата </w:t>
      </w:r>
      <w:r w:rsidRPr="0079633A">
        <w:rPr>
          <w:b/>
          <w:bCs/>
          <w:lang w:val="uk-UA"/>
        </w:rPr>
        <w:t>включення до реєст</w:t>
      </w:r>
      <w:r w:rsidRPr="0079633A">
        <w:rPr>
          <w:b/>
          <w:bCs/>
        </w:rPr>
        <w:t>р</w:t>
      </w:r>
      <w:r w:rsidRPr="0079633A">
        <w:rPr>
          <w:b/>
          <w:bCs/>
          <w:lang w:val="uk-UA"/>
        </w:rPr>
        <w:t>у платіжних систем НБУ</w:t>
      </w:r>
      <w:r w:rsidRPr="0079633A">
        <w:rPr>
          <w:b/>
          <w:bCs/>
        </w:rPr>
        <w:t>:</w:t>
      </w:r>
      <w:r w:rsidR="00890A6C" w:rsidRPr="0079633A">
        <w:rPr>
          <w:b/>
          <w:bCs/>
          <w:lang w:val="uk-UA"/>
        </w:rPr>
        <w:t xml:space="preserve"> </w:t>
      </w:r>
      <w:r w:rsidR="00890A6C" w:rsidRPr="0079633A">
        <w:rPr>
          <w:lang w:val="uk-UA"/>
        </w:rPr>
        <w:t>договір</w:t>
      </w:r>
      <w:r w:rsidRPr="0079633A">
        <w:t xml:space="preserve"> </w:t>
      </w:r>
      <w:r w:rsidR="00240C64" w:rsidRPr="0079633A">
        <w:t>К-8746 від 10.09.2018 року</w:t>
      </w:r>
    </w:p>
    <w:p w14:paraId="7408A991" w14:textId="31F76F25" w:rsidR="006D61F8" w:rsidRPr="006D61F8" w:rsidRDefault="00DB2D0F" w:rsidP="006D61F8">
      <w:pPr>
        <w:pStyle w:val="a5"/>
        <w:spacing w:before="0" w:beforeAutospacing="0" w:after="0" w:afterAutospacing="0"/>
        <w:ind w:left="-567" w:right="-143" w:firstLine="567"/>
        <w:jc w:val="both"/>
        <w:rPr>
          <w:b/>
          <w:bCs/>
          <w:color w:val="333333"/>
        </w:rPr>
      </w:pPr>
      <w:hyperlink r:id="rId11" w:history="1">
        <w:r w:rsidR="006D61F8" w:rsidRPr="00ED0F3F">
          <w:rPr>
            <w:rStyle w:val="a4"/>
          </w:rPr>
          <w:t>https://bank.gov.ua/ua/payments/payment-systems/5a46e3b7627a2082524cbcf6ba44c929</w:t>
        </w:r>
      </w:hyperlink>
    </w:p>
    <w:p w14:paraId="66402683" w14:textId="2E1408E0" w:rsidR="000C1A9F" w:rsidRPr="0079633A" w:rsidRDefault="000B21A5" w:rsidP="009A38A9">
      <w:pPr>
        <w:pStyle w:val="a5"/>
        <w:spacing w:before="0" w:beforeAutospacing="0" w:after="0" w:afterAutospacing="0"/>
        <w:ind w:left="-567" w:right="-143" w:firstLine="567"/>
        <w:jc w:val="both"/>
      </w:pPr>
      <w:bookmarkStart w:id="11" w:name="OLE_LINK5"/>
      <w:r w:rsidRPr="0079633A">
        <w:rPr>
          <w:b/>
          <w:bCs/>
          <w:lang w:val="uk-UA"/>
        </w:rPr>
        <w:t>Статус</w:t>
      </w:r>
      <w:r w:rsidR="000C1A9F" w:rsidRPr="0079633A">
        <w:rPr>
          <w:b/>
          <w:bCs/>
          <w:lang w:val="uk-UA"/>
        </w:rPr>
        <w:t xml:space="preserve"> Банку: </w:t>
      </w:r>
      <w:r w:rsidR="00383896" w:rsidRPr="0079633A">
        <w:rPr>
          <w:rStyle w:val="a3"/>
          <w:b w:val="0"/>
          <w:bCs w:val="0"/>
          <w:shd w:val="clear" w:color="auto" w:fill="FFFFFF"/>
        </w:rPr>
        <w:t xml:space="preserve">АТ «БАНК </w:t>
      </w:r>
      <w:r w:rsidR="00383896" w:rsidRPr="0079633A">
        <w:rPr>
          <w:rStyle w:val="a3"/>
          <w:b w:val="0"/>
          <w:bCs w:val="0"/>
          <w:shd w:val="clear" w:color="auto" w:fill="FFFFFF"/>
          <w:lang w:val="uk-UA"/>
        </w:rPr>
        <w:t>ТРАСТ-КАПІТАЛ</w:t>
      </w:r>
      <w:r w:rsidR="00383896" w:rsidRPr="0079633A">
        <w:rPr>
          <w:rStyle w:val="a3"/>
          <w:b w:val="0"/>
          <w:bCs w:val="0"/>
          <w:shd w:val="clear" w:color="auto" w:fill="FFFFFF"/>
        </w:rPr>
        <w:t>»</w:t>
      </w:r>
      <w:r w:rsidR="00383896" w:rsidRPr="0079633A">
        <w:rPr>
          <w:rStyle w:val="a3"/>
          <w:b w:val="0"/>
          <w:bCs w:val="0"/>
          <w:sz w:val="28"/>
          <w:szCs w:val="28"/>
          <w:shd w:val="clear" w:color="auto" w:fill="FFFFFF"/>
          <w:lang w:val="uk-UA"/>
        </w:rPr>
        <w:t xml:space="preserve"> </w:t>
      </w:r>
      <w:r w:rsidR="00383896" w:rsidRPr="0079633A">
        <w:rPr>
          <w:lang w:val="uk-UA"/>
        </w:rPr>
        <w:t>має статус</w:t>
      </w:r>
      <w:r w:rsidR="00383896" w:rsidRPr="0079633A">
        <w:rPr>
          <w:b/>
          <w:bCs/>
          <w:lang w:val="uk-UA"/>
        </w:rPr>
        <w:t xml:space="preserve"> </w:t>
      </w:r>
      <w:r w:rsidR="000C1A9F" w:rsidRPr="0079633A">
        <w:rPr>
          <w:lang w:val="uk-UA"/>
        </w:rPr>
        <w:t>емітент</w:t>
      </w:r>
      <w:r w:rsidR="00383896" w:rsidRPr="0079633A">
        <w:rPr>
          <w:lang w:val="uk-UA"/>
        </w:rPr>
        <w:t>а та еквайра і здійснює діяльність із використанням</w:t>
      </w:r>
      <w:r w:rsidR="000C1A9F" w:rsidRPr="0079633A">
        <w:rPr>
          <w:lang w:val="uk-UA"/>
        </w:rPr>
        <w:t xml:space="preserve"> </w:t>
      </w:r>
      <w:r w:rsidR="00383896" w:rsidRPr="0079633A">
        <w:rPr>
          <w:lang w:val="uk-UA"/>
        </w:rPr>
        <w:t xml:space="preserve">електронних </w:t>
      </w:r>
      <w:r w:rsidR="006D2EB3" w:rsidRPr="0079633A">
        <w:rPr>
          <w:lang w:val="uk-UA"/>
        </w:rPr>
        <w:t xml:space="preserve">платіжних </w:t>
      </w:r>
      <w:r w:rsidR="00383896" w:rsidRPr="0079633A">
        <w:rPr>
          <w:lang w:val="uk-UA"/>
        </w:rPr>
        <w:t>засобів та продуктів</w:t>
      </w:r>
      <w:r w:rsidR="006D2EB3" w:rsidRPr="0079633A">
        <w:rPr>
          <w:lang w:val="uk-UA"/>
        </w:rPr>
        <w:t xml:space="preserve"> </w:t>
      </w:r>
      <w:r w:rsidR="006D2EB3" w:rsidRPr="0079633A">
        <w:t>НПС «ПРОСТІР»</w:t>
      </w:r>
      <w:r w:rsidR="00383896" w:rsidRPr="0079633A">
        <w:t>.</w:t>
      </w:r>
    </w:p>
    <w:bookmarkEnd w:id="11"/>
    <w:p w14:paraId="46124E60" w14:textId="781D5D0B" w:rsidR="000C1A9F" w:rsidRPr="0079633A" w:rsidRDefault="000C1A9F" w:rsidP="009A38A9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  <w:lang w:val="uk-UA"/>
        </w:rPr>
        <w:t>Види послуг:</w:t>
      </w:r>
    </w:p>
    <w:p w14:paraId="47558A19" w14:textId="62815D1C" w:rsidR="000C1A9F" w:rsidRPr="0079633A" w:rsidRDefault="000C1A9F" w:rsidP="009A38A9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lang w:val="uk-UA"/>
        </w:rPr>
        <w:t xml:space="preserve">емісія електронних платіжних засобів </w:t>
      </w:r>
      <w:r w:rsidRPr="0079633A">
        <w:t>НПС «ПРОСТІР»</w:t>
      </w:r>
      <w:r w:rsidR="00032801" w:rsidRPr="0079633A">
        <w:rPr>
          <w:lang w:val="ru-RU"/>
        </w:rPr>
        <w:t>;</w:t>
      </w:r>
    </w:p>
    <w:p w14:paraId="72208FF9" w14:textId="4FD83B86" w:rsidR="000C1A9F" w:rsidRPr="0079633A" w:rsidRDefault="000C1A9F" w:rsidP="0053644D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lang w:val="uk-UA"/>
        </w:rPr>
        <w:t xml:space="preserve">здійснення </w:t>
      </w:r>
      <w:r w:rsidR="000A3E4B" w:rsidRPr="0079633A">
        <w:rPr>
          <w:lang w:val="uk-UA"/>
        </w:rPr>
        <w:t xml:space="preserve">платіжних </w:t>
      </w:r>
      <w:r w:rsidRPr="0079633A">
        <w:rPr>
          <w:lang w:val="uk-UA"/>
        </w:rPr>
        <w:t>операцій із використанням платіжних карток</w:t>
      </w:r>
      <w:r w:rsidR="000A3E4B" w:rsidRPr="0079633A">
        <w:rPr>
          <w:lang w:val="uk-UA"/>
        </w:rPr>
        <w:t xml:space="preserve"> </w:t>
      </w:r>
      <w:r w:rsidR="000A3E4B" w:rsidRPr="0079633A">
        <w:t>НПС «ПРОСТІР»</w:t>
      </w:r>
      <w:r w:rsidR="00032801" w:rsidRPr="0079633A">
        <w:rPr>
          <w:lang w:val="uk-UA"/>
        </w:rPr>
        <w:t>.</w:t>
      </w:r>
    </w:p>
    <w:p w14:paraId="5FC793ED" w14:textId="6739E75A" w:rsidR="00A17D28" w:rsidRPr="0079633A" w:rsidRDefault="00D1149D" w:rsidP="00A17D28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a3"/>
          <w:lang w:val="uk-UA"/>
        </w:rPr>
      </w:pPr>
      <w:r w:rsidRPr="0079633A">
        <w:rPr>
          <w:rStyle w:val="a3"/>
        </w:rPr>
        <w:t xml:space="preserve">Порядок </w:t>
      </w:r>
      <w:r w:rsidR="000B21A5" w:rsidRPr="0079633A">
        <w:rPr>
          <w:rStyle w:val="a3"/>
          <w:lang w:val="uk-UA"/>
        </w:rPr>
        <w:t>і строки</w:t>
      </w:r>
      <w:r w:rsidRPr="0079633A">
        <w:rPr>
          <w:rStyle w:val="a3"/>
        </w:rPr>
        <w:t xml:space="preserve"> </w:t>
      </w:r>
      <w:r w:rsidR="000B21A5" w:rsidRPr="0079633A">
        <w:rPr>
          <w:rStyle w:val="a3"/>
          <w:lang w:val="uk-UA"/>
        </w:rPr>
        <w:t>викона</w:t>
      </w:r>
      <w:r w:rsidRPr="0079633A">
        <w:rPr>
          <w:rStyle w:val="a3"/>
        </w:rPr>
        <w:t>ння п</w:t>
      </w:r>
      <w:r w:rsidRPr="0079633A">
        <w:rPr>
          <w:rStyle w:val="a3"/>
          <w:lang w:val="uk-UA"/>
        </w:rPr>
        <w:t>латіжної операції</w:t>
      </w:r>
      <w:r w:rsidRPr="0079633A">
        <w:rPr>
          <w:rStyle w:val="a3"/>
        </w:rPr>
        <w:t>:</w:t>
      </w:r>
      <w:r w:rsidR="00A17D28" w:rsidRPr="0079633A">
        <w:rPr>
          <w:rStyle w:val="a3"/>
          <w:lang w:val="uk-UA"/>
        </w:rPr>
        <w:t xml:space="preserve"> </w:t>
      </w:r>
    </w:p>
    <w:p w14:paraId="073459B4" w14:textId="2CAC713A" w:rsidR="00D1149D" w:rsidRPr="00292BB7" w:rsidRDefault="00A17D28" w:rsidP="00292BB7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a3"/>
          <w:b w:val="0"/>
          <w:bCs w:val="0"/>
          <w:lang w:val="uk-UA"/>
        </w:rPr>
      </w:pPr>
      <w:r w:rsidRPr="0079633A">
        <w:t>Платіжні операції здійснюються відповідно до правил НПС «ПРОСТІР»</w:t>
      </w:r>
      <w:r w:rsidR="000B21A5" w:rsidRPr="0079633A">
        <w:rPr>
          <w:lang w:val="uk-UA"/>
        </w:rPr>
        <w:t xml:space="preserve"> та законодавства України</w:t>
      </w:r>
      <w:r w:rsidRPr="0079633A">
        <w:t>.</w:t>
      </w:r>
    </w:p>
    <w:tbl>
      <w:tblPr>
        <w:tblStyle w:val="a9"/>
        <w:tblW w:w="10911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4"/>
        <w:gridCol w:w="3107"/>
      </w:tblGrid>
      <w:tr w:rsidR="00292BB7" w14:paraId="33B66EAC" w14:textId="77777777" w:rsidTr="001E3D5B">
        <w:tc>
          <w:tcPr>
            <w:tcW w:w="8501" w:type="dxa"/>
          </w:tcPr>
          <w:p w14:paraId="6570104C" w14:textId="77777777" w:rsidR="00292BB7" w:rsidRDefault="00292BB7" w:rsidP="00292BB7">
            <w:pPr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</w:pPr>
          </w:p>
          <w:p w14:paraId="172E18D7" w14:textId="77777777" w:rsidR="00292BB7" w:rsidRDefault="00292BB7" w:rsidP="001E3D5B">
            <w:pPr>
              <w:ind w:left="319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</w:pPr>
          </w:p>
          <w:p w14:paraId="52F0DAFE" w14:textId="77777777" w:rsidR="00292BB7" w:rsidRPr="00292BB7" w:rsidRDefault="00292BB7" w:rsidP="001E3D5B">
            <w:pPr>
              <w:ind w:left="319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</w:pPr>
            <w:r w:rsidRPr="00292BB7"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 xml:space="preserve">Система електронних платежів </w:t>
            </w:r>
          </w:p>
          <w:p w14:paraId="5E7BB2CA" w14:textId="5F8A2D18" w:rsidR="00292BB7" w:rsidRPr="00292BB7" w:rsidRDefault="00292BB7" w:rsidP="001E3D5B">
            <w:pPr>
              <w:ind w:left="319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</w:pPr>
            <w:r w:rsidRPr="00292BB7">
              <w:rPr>
                <w:b/>
                <w:bCs/>
                <w:i/>
                <w:iCs/>
                <w:sz w:val="28"/>
                <w:szCs w:val="28"/>
                <w:u w:val="single"/>
                <w:lang w:val="uk-UA"/>
              </w:rPr>
              <w:t>Національно банку України (СЕП НБУ)</w:t>
            </w:r>
          </w:p>
          <w:p w14:paraId="4A86E28C" w14:textId="24FF9D3F" w:rsidR="00292BB7" w:rsidRDefault="00292BB7" w:rsidP="001E3D5B">
            <w:pPr>
              <w:ind w:left="319"/>
              <w:jc w:val="center"/>
            </w:pPr>
          </w:p>
        </w:tc>
        <w:tc>
          <w:tcPr>
            <w:tcW w:w="2410" w:type="dxa"/>
          </w:tcPr>
          <w:p w14:paraId="33ADF5AB" w14:textId="77777777" w:rsidR="00292BB7" w:rsidRPr="00292BB7" w:rsidRDefault="00292BB7" w:rsidP="001E3D5B">
            <w:r w:rsidRPr="00292BB7">
              <w:rPr>
                <w:noProof/>
                <w:lang w:val="uk-UA"/>
              </w:rPr>
              <w:drawing>
                <wp:inline distT="0" distB="0" distL="0" distR="0" wp14:anchorId="78C0963F" wp14:editId="33913157">
                  <wp:extent cx="1835980" cy="1217432"/>
                  <wp:effectExtent l="0" t="0" r="0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844" cy="12524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4322C7" w14:textId="0DFA12B2" w:rsidR="00240C64" w:rsidRPr="0079633A" w:rsidRDefault="00032801" w:rsidP="009A38A9">
      <w:pPr>
        <w:pStyle w:val="a5"/>
        <w:spacing w:before="0" w:beforeAutospacing="0" w:after="0" w:afterAutospacing="0"/>
        <w:ind w:left="-567" w:right="-143" w:firstLine="567"/>
        <w:jc w:val="both"/>
      </w:pPr>
      <w:r w:rsidRPr="0079633A">
        <w:rPr>
          <w:b/>
          <w:bCs/>
          <w:lang w:val="uk-UA"/>
        </w:rPr>
        <w:t>Оператор</w:t>
      </w:r>
      <w:r w:rsidR="00240C64" w:rsidRPr="0079633A">
        <w:rPr>
          <w:b/>
          <w:bCs/>
        </w:rPr>
        <w:t>:</w:t>
      </w:r>
      <w:r w:rsidR="00240C64" w:rsidRPr="0079633A">
        <w:t xml:space="preserve"> </w:t>
      </w:r>
      <w:r w:rsidR="00A940F0" w:rsidRPr="0079633A">
        <w:rPr>
          <w:lang w:val="uk-UA"/>
        </w:rPr>
        <w:t>Національний банк України</w:t>
      </w:r>
      <w:r w:rsidR="00410EDB" w:rsidRPr="0079633A">
        <w:rPr>
          <w:lang w:val="uk-UA"/>
        </w:rPr>
        <w:t xml:space="preserve"> </w:t>
      </w:r>
    </w:p>
    <w:p w14:paraId="72E932EB" w14:textId="77777777" w:rsidR="00A940F0" w:rsidRPr="0079633A" w:rsidRDefault="00240C64" w:rsidP="009A38A9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</w:rPr>
        <w:t>Місцезнаходженн</w:t>
      </w:r>
      <w:r w:rsidR="00A940F0" w:rsidRPr="0079633A">
        <w:rPr>
          <w:b/>
          <w:bCs/>
          <w:lang w:val="uk-UA"/>
        </w:rPr>
        <w:t>я</w:t>
      </w:r>
      <w:r w:rsidR="00302CD0" w:rsidRPr="0079633A">
        <w:rPr>
          <w:b/>
          <w:bCs/>
          <w:lang w:val="uk-UA"/>
        </w:rPr>
        <w:t>:</w:t>
      </w:r>
      <w:r w:rsidRPr="0079633A">
        <w:t xml:space="preserve"> 01601, Україна, м. Київ, вул. Інститутська, б</w:t>
      </w:r>
      <w:r w:rsidR="00A940F0" w:rsidRPr="0079633A">
        <w:rPr>
          <w:lang w:val="uk-UA"/>
        </w:rPr>
        <w:t>уд</w:t>
      </w:r>
      <w:r w:rsidRPr="0079633A">
        <w:t>.</w:t>
      </w:r>
      <w:r w:rsidR="00A940F0" w:rsidRPr="0079633A">
        <w:rPr>
          <w:lang w:val="uk-UA"/>
        </w:rPr>
        <w:t xml:space="preserve"> </w:t>
      </w:r>
      <w:r w:rsidRPr="0079633A">
        <w:t>9</w:t>
      </w:r>
    </w:p>
    <w:p w14:paraId="18D07806" w14:textId="63B456DF" w:rsidR="00F61F24" w:rsidRPr="00ED0F3F" w:rsidRDefault="00A940F0" w:rsidP="009A38A9">
      <w:pPr>
        <w:pStyle w:val="a5"/>
        <w:spacing w:before="0" w:beforeAutospacing="0" w:after="0" w:afterAutospacing="0"/>
        <w:ind w:left="-567" w:right="-143" w:firstLine="567"/>
        <w:rPr>
          <w:color w:val="0070C0"/>
          <w:u w:val="single"/>
          <w:lang w:val="uk-UA"/>
        </w:rPr>
      </w:pPr>
      <w:r w:rsidRPr="00E86FF5">
        <w:rPr>
          <w:b/>
          <w:bCs/>
          <w:lang w:val="uk-UA"/>
        </w:rPr>
        <w:t>Офіційний вебсайт:</w:t>
      </w:r>
      <w:r w:rsidRPr="00E86FF5">
        <w:rPr>
          <w:lang w:val="uk-UA"/>
        </w:rPr>
        <w:t xml:space="preserve"> </w:t>
      </w:r>
      <w:hyperlink r:id="rId13" w:history="1">
        <w:r w:rsidR="00F61F24" w:rsidRPr="00ED0F3F">
          <w:rPr>
            <w:rStyle w:val="a4"/>
          </w:rPr>
          <w:t>https://bank.gov.ua/ua/payments/sep</w:t>
        </w:r>
      </w:hyperlink>
    </w:p>
    <w:p w14:paraId="4DBA7FC3" w14:textId="1701542D" w:rsidR="00B164D5" w:rsidRPr="0079633A" w:rsidRDefault="00240C64" w:rsidP="00DB6426">
      <w:pPr>
        <w:pStyle w:val="a5"/>
        <w:spacing w:before="0" w:beforeAutospacing="0" w:after="0" w:afterAutospacing="0"/>
        <w:ind w:left="-567" w:right="-143" w:firstLine="567"/>
        <w:jc w:val="both"/>
        <w:rPr>
          <w:b/>
          <w:bCs/>
          <w:lang w:val="uk-UA"/>
        </w:rPr>
      </w:pPr>
      <w:r w:rsidRPr="0079633A">
        <w:rPr>
          <w:b/>
          <w:bCs/>
        </w:rPr>
        <w:t>Договір приєднання:</w:t>
      </w:r>
      <w:r w:rsidRPr="0079633A">
        <w:t xml:space="preserve"> Єдиний договір банківського обслуговування та надання інших послуг Національним банком України від 31.01.2022 № 104606</w:t>
      </w:r>
    </w:p>
    <w:p w14:paraId="5BA19332" w14:textId="1FB517EA" w:rsidR="00A940F0" w:rsidRPr="0079633A" w:rsidRDefault="000B21A5" w:rsidP="009A38A9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  <w:lang w:val="uk-UA"/>
        </w:rPr>
        <w:t>Статус</w:t>
      </w:r>
      <w:r w:rsidR="00A940F0" w:rsidRPr="0079633A">
        <w:rPr>
          <w:b/>
          <w:bCs/>
          <w:lang w:val="uk-UA"/>
        </w:rPr>
        <w:t xml:space="preserve"> Банку: </w:t>
      </w:r>
      <w:r w:rsidR="00A940F0" w:rsidRPr="0079633A">
        <w:rPr>
          <w:lang w:val="uk-UA"/>
        </w:rPr>
        <w:t>прямий учасник СЕП НБУ</w:t>
      </w:r>
    </w:p>
    <w:p w14:paraId="6098D149" w14:textId="1FF22345" w:rsidR="00A940F0" w:rsidRPr="0079633A" w:rsidRDefault="00A940F0" w:rsidP="009A38A9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  <w:lang w:val="uk-UA"/>
        </w:rPr>
        <w:t>Види послуг:</w:t>
      </w:r>
    </w:p>
    <w:p w14:paraId="76EF8B79" w14:textId="7FEF0925" w:rsidR="00A940F0" w:rsidRPr="0079633A" w:rsidRDefault="00A940F0" w:rsidP="009A38A9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t>здійснення міжбанківських переказів у національній валюті</w:t>
      </w:r>
      <w:r w:rsidR="0023019F" w:rsidRPr="0079633A">
        <w:rPr>
          <w:lang w:val="uk-UA"/>
        </w:rPr>
        <w:t xml:space="preserve"> </w:t>
      </w:r>
    </w:p>
    <w:p w14:paraId="4583BC91" w14:textId="77777777" w:rsidR="0023019F" w:rsidRPr="0079633A" w:rsidRDefault="00A940F0" w:rsidP="0023019F">
      <w:pPr>
        <w:pStyle w:val="a5"/>
        <w:numPr>
          <w:ilvl w:val="0"/>
          <w:numId w:val="4"/>
        </w:numPr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t>проведення розрахунків у режимах СЕП НБУ</w:t>
      </w:r>
    </w:p>
    <w:p w14:paraId="446A4F4E" w14:textId="5AD72F7E" w:rsidR="0023019F" w:rsidRPr="0079633A" w:rsidRDefault="0023019F" w:rsidP="0023019F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</w:rPr>
        <w:t>Строк виконання платіжних операцій:</w:t>
      </w:r>
      <w:r w:rsidRPr="0079633A">
        <w:t> </w:t>
      </w:r>
      <w:r w:rsidR="00032801" w:rsidRPr="0079633A">
        <w:rPr>
          <w:lang w:val="uk-UA"/>
        </w:rPr>
        <w:t>у</w:t>
      </w:r>
      <w:r w:rsidRPr="0079633A">
        <w:t xml:space="preserve"> режимі реального часу протягом операційного дня</w:t>
      </w:r>
      <w:r w:rsidR="000171A7" w:rsidRPr="0079633A">
        <w:rPr>
          <w:lang w:val="uk-UA"/>
        </w:rPr>
        <w:t xml:space="preserve"> відповідно до регламенту СЕП.</w:t>
      </w:r>
    </w:p>
    <w:p w14:paraId="4449FE03" w14:textId="77777777" w:rsidR="00032801" w:rsidRPr="0079633A" w:rsidRDefault="00032801" w:rsidP="0023019F">
      <w:pPr>
        <w:pStyle w:val="a5"/>
        <w:spacing w:before="0" w:beforeAutospacing="0" w:after="0" w:afterAutospacing="0"/>
        <w:ind w:left="-567" w:right="-143" w:firstLine="567"/>
        <w:jc w:val="both"/>
        <w:rPr>
          <w:lang w:val="uk-UA"/>
        </w:rPr>
      </w:pPr>
      <w:r w:rsidRPr="0079633A">
        <w:rPr>
          <w:b/>
          <w:bCs/>
          <w:lang w:val="uk-UA"/>
        </w:rPr>
        <w:t>П</w:t>
      </w:r>
      <w:r w:rsidR="0023019F" w:rsidRPr="0079633A">
        <w:rPr>
          <w:b/>
          <w:bCs/>
        </w:rPr>
        <w:t>латіжн</w:t>
      </w:r>
      <w:r w:rsidRPr="0079633A">
        <w:rPr>
          <w:b/>
          <w:bCs/>
          <w:lang w:val="uk-UA"/>
        </w:rPr>
        <w:t>і</w:t>
      </w:r>
      <w:r w:rsidR="0023019F" w:rsidRPr="0079633A">
        <w:rPr>
          <w:b/>
          <w:bCs/>
        </w:rPr>
        <w:t xml:space="preserve"> інструмент</w:t>
      </w:r>
      <w:r w:rsidRPr="0079633A">
        <w:rPr>
          <w:b/>
          <w:bCs/>
          <w:lang w:val="uk-UA"/>
        </w:rPr>
        <w:t>и</w:t>
      </w:r>
      <w:r w:rsidR="0023019F" w:rsidRPr="0079633A">
        <w:rPr>
          <w:b/>
          <w:bCs/>
        </w:rPr>
        <w:t>, які використовуються для ініціювання платіжних операцій:</w:t>
      </w:r>
      <w:r w:rsidR="0023019F" w:rsidRPr="0079633A">
        <w:t> </w:t>
      </w:r>
    </w:p>
    <w:p w14:paraId="2842AAB0" w14:textId="77777777" w:rsidR="00032801" w:rsidRPr="0079633A" w:rsidRDefault="00032801" w:rsidP="00032801">
      <w:pPr>
        <w:pStyle w:val="a5"/>
        <w:numPr>
          <w:ilvl w:val="0"/>
          <w:numId w:val="4"/>
        </w:numPr>
        <w:spacing w:before="0" w:beforeAutospacing="0" w:after="0" w:afterAutospacing="0"/>
        <w:ind w:left="0" w:right="-143" w:firstLine="66"/>
        <w:jc w:val="both"/>
        <w:rPr>
          <w:lang w:val="uk-UA"/>
        </w:rPr>
      </w:pPr>
      <w:r w:rsidRPr="0079633A">
        <w:rPr>
          <w:lang w:val="uk-UA"/>
        </w:rPr>
        <w:t>е</w:t>
      </w:r>
      <w:r w:rsidR="0023019F" w:rsidRPr="0079633A">
        <w:t>лектронні платіжні доручення</w:t>
      </w:r>
      <w:r w:rsidRPr="0079633A">
        <w:rPr>
          <w:lang w:val="pl-PL"/>
        </w:rPr>
        <w:t>;</w:t>
      </w:r>
    </w:p>
    <w:p w14:paraId="536FCBEE" w14:textId="2CA7465A" w:rsidR="0023019F" w:rsidRPr="0079633A" w:rsidRDefault="0023019F" w:rsidP="00032801">
      <w:pPr>
        <w:pStyle w:val="a5"/>
        <w:numPr>
          <w:ilvl w:val="0"/>
          <w:numId w:val="4"/>
        </w:numPr>
        <w:spacing w:before="0" w:beforeAutospacing="0" w:after="0" w:afterAutospacing="0"/>
        <w:ind w:left="0" w:right="-143" w:firstLine="66"/>
        <w:jc w:val="both"/>
        <w:rPr>
          <w:lang w:val="uk-UA"/>
        </w:rPr>
      </w:pPr>
      <w:r w:rsidRPr="0079633A">
        <w:t>інші електронні документи, визначені правилами СЕП</w:t>
      </w:r>
      <w:r w:rsidRPr="0079633A">
        <w:rPr>
          <w:lang w:val="uk-UA"/>
        </w:rPr>
        <w:t>.</w:t>
      </w:r>
    </w:p>
    <w:p w14:paraId="3309E362" w14:textId="77777777" w:rsidR="00214E0C" w:rsidRPr="0079633A" w:rsidRDefault="00214E0C" w:rsidP="009A38A9">
      <w:pPr>
        <w:ind w:left="-567" w:right="-143" w:firstLine="567"/>
        <w:jc w:val="both"/>
        <w:rPr>
          <w:lang w:val="uk-UA"/>
        </w:rPr>
      </w:pPr>
    </w:p>
    <w:p w14:paraId="250C9933" w14:textId="77777777" w:rsidR="00214E0C" w:rsidRPr="000171A7" w:rsidRDefault="00214E0C" w:rsidP="009A38A9">
      <w:pPr>
        <w:ind w:left="-567" w:right="-143" w:firstLine="567"/>
        <w:jc w:val="both"/>
        <w:rPr>
          <w:lang w:val="uk-UA"/>
        </w:rPr>
      </w:pPr>
    </w:p>
    <w:p w14:paraId="061CDA34" w14:textId="77777777" w:rsidR="00214E0C" w:rsidRPr="00ED0F3F" w:rsidRDefault="00214E0C" w:rsidP="009A38A9">
      <w:pPr>
        <w:ind w:left="-567" w:right="-143" w:firstLine="567"/>
        <w:jc w:val="both"/>
        <w:rPr>
          <w:lang w:val="uk-UA"/>
        </w:rPr>
      </w:pPr>
    </w:p>
    <w:p w14:paraId="547FDC72" w14:textId="0A494BEC" w:rsidR="00214E0C" w:rsidRPr="00ED0F3F" w:rsidRDefault="00214E0C" w:rsidP="009A38A9">
      <w:pPr>
        <w:ind w:firstLine="567"/>
      </w:pPr>
    </w:p>
    <w:p w14:paraId="3E637A98" w14:textId="4E31A549" w:rsidR="00214E0C" w:rsidRPr="001C6F20" w:rsidRDefault="00214E0C" w:rsidP="009A38A9">
      <w:pPr>
        <w:ind w:left="-567" w:right="-143" w:firstLine="567"/>
        <w:jc w:val="both"/>
        <w:rPr>
          <w:lang w:val="uk-UA"/>
        </w:rPr>
      </w:pPr>
    </w:p>
    <w:sectPr w:rsidR="00214E0C" w:rsidRPr="001C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45D7"/>
    <w:multiLevelType w:val="multilevel"/>
    <w:tmpl w:val="05BEBF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8B4D6C"/>
    <w:multiLevelType w:val="multilevel"/>
    <w:tmpl w:val="C93E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B6088"/>
    <w:multiLevelType w:val="multilevel"/>
    <w:tmpl w:val="1D8E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20E63"/>
    <w:multiLevelType w:val="multilevel"/>
    <w:tmpl w:val="2E20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F3126"/>
    <w:multiLevelType w:val="multilevel"/>
    <w:tmpl w:val="65AA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B20F4"/>
    <w:multiLevelType w:val="hybridMultilevel"/>
    <w:tmpl w:val="42D08020"/>
    <w:lvl w:ilvl="0" w:tplc="0E62239A">
      <w:start w:val="1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2FA04E19"/>
    <w:multiLevelType w:val="multilevel"/>
    <w:tmpl w:val="B26A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40688"/>
    <w:multiLevelType w:val="multilevel"/>
    <w:tmpl w:val="946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61B18"/>
    <w:multiLevelType w:val="multilevel"/>
    <w:tmpl w:val="622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E7A00"/>
    <w:multiLevelType w:val="multilevel"/>
    <w:tmpl w:val="39B8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431EA"/>
    <w:multiLevelType w:val="hybridMultilevel"/>
    <w:tmpl w:val="9DC412C4"/>
    <w:lvl w:ilvl="0" w:tplc="C186DD0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E490B"/>
    <w:multiLevelType w:val="multilevel"/>
    <w:tmpl w:val="CED6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B66B0"/>
    <w:multiLevelType w:val="multilevel"/>
    <w:tmpl w:val="3C68E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55D22C8E"/>
    <w:multiLevelType w:val="multilevel"/>
    <w:tmpl w:val="410A6AF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B2AE2"/>
    <w:multiLevelType w:val="multilevel"/>
    <w:tmpl w:val="BDFC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E0D8B"/>
    <w:multiLevelType w:val="multilevel"/>
    <w:tmpl w:val="5E509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4"/>
      </w:rPr>
    </w:lvl>
  </w:abstractNum>
  <w:abstractNum w:abstractNumId="16" w15:restartNumberingAfterBreak="0">
    <w:nsid w:val="60696CF7"/>
    <w:multiLevelType w:val="multilevel"/>
    <w:tmpl w:val="1F9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858D7"/>
    <w:multiLevelType w:val="multilevel"/>
    <w:tmpl w:val="D9900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abstractNum w:abstractNumId="18" w15:restartNumberingAfterBreak="0">
    <w:nsid w:val="6590250F"/>
    <w:multiLevelType w:val="hybridMultilevel"/>
    <w:tmpl w:val="F3965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810A8"/>
    <w:multiLevelType w:val="multilevel"/>
    <w:tmpl w:val="523C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7471C"/>
    <w:multiLevelType w:val="hybridMultilevel"/>
    <w:tmpl w:val="6B46D05E"/>
    <w:lvl w:ilvl="0" w:tplc="671036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226E1"/>
    <w:multiLevelType w:val="multilevel"/>
    <w:tmpl w:val="E390C3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53A7505"/>
    <w:multiLevelType w:val="multilevel"/>
    <w:tmpl w:val="21CA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54E65"/>
    <w:multiLevelType w:val="multilevel"/>
    <w:tmpl w:val="8B6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A71364"/>
    <w:multiLevelType w:val="hybridMultilevel"/>
    <w:tmpl w:val="97B0E4BE"/>
    <w:lvl w:ilvl="0" w:tplc="671036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41EC4"/>
    <w:multiLevelType w:val="multilevel"/>
    <w:tmpl w:val="F0EE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C7C92"/>
    <w:multiLevelType w:val="multilevel"/>
    <w:tmpl w:val="5BE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87210"/>
    <w:multiLevelType w:val="multilevel"/>
    <w:tmpl w:val="3A10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5"/>
  </w:num>
  <w:num w:numId="5">
    <w:abstractNumId w:val="24"/>
  </w:num>
  <w:num w:numId="6">
    <w:abstractNumId w:val="2"/>
  </w:num>
  <w:num w:numId="7">
    <w:abstractNumId w:val="11"/>
  </w:num>
  <w:num w:numId="8">
    <w:abstractNumId w:val="26"/>
  </w:num>
  <w:num w:numId="9">
    <w:abstractNumId w:val="6"/>
  </w:num>
  <w:num w:numId="10">
    <w:abstractNumId w:val="19"/>
  </w:num>
  <w:num w:numId="11">
    <w:abstractNumId w:val="9"/>
  </w:num>
  <w:num w:numId="12">
    <w:abstractNumId w:val="22"/>
  </w:num>
  <w:num w:numId="13">
    <w:abstractNumId w:val="16"/>
  </w:num>
  <w:num w:numId="14">
    <w:abstractNumId w:val="27"/>
  </w:num>
  <w:num w:numId="15">
    <w:abstractNumId w:val="1"/>
  </w:num>
  <w:num w:numId="16">
    <w:abstractNumId w:val="10"/>
  </w:num>
  <w:num w:numId="17">
    <w:abstractNumId w:val="12"/>
  </w:num>
  <w:num w:numId="18">
    <w:abstractNumId w:val="7"/>
  </w:num>
  <w:num w:numId="19">
    <w:abstractNumId w:val="15"/>
  </w:num>
  <w:num w:numId="20">
    <w:abstractNumId w:val="3"/>
  </w:num>
  <w:num w:numId="21">
    <w:abstractNumId w:val="14"/>
  </w:num>
  <w:num w:numId="22">
    <w:abstractNumId w:val="23"/>
  </w:num>
  <w:num w:numId="23">
    <w:abstractNumId w:val="4"/>
  </w:num>
  <w:num w:numId="24">
    <w:abstractNumId w:val="18"/>
  </w:num>
  <w:num w:numId="25">
    <w:abstractNumId w:val="13"/>
  </w:num>
  <w:num w:numId="26">
    <w:abstractNumId w:val="25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64"/>
    <w:rsid w:val="00012130"/>
    <w:rsid w:val="000171A7"/>
    <w:rsid w:val="00032801"/>
    <w:rsid w:val="00056990"/>
    <w:rsid w:val="00090377"/>
    <w:rsid w:val="000A2B52"/>
    <w:rsid w:val="000A3E4B"/>
    <w:rsid w:val="000B21A5"/>
    <w:rsid w:val="000C1A9F"/>
    <w:rsid w:val="000E0B85"/>
    <w:rsid w:val="0010177D"/>
    <w:rsid w:val="00174ECD"/>
    <w:rsid w:val="00176F8C"/>
    <w:rsid w:val="001B34F2"/>
    <w:rsid w:val="001C32A2"/>
    <w:rsid w:val="001C6F20"/>
    <w:rsid w:val="001E0441"/>
    <w:rsid w:val="001F027C"/>
    <w:rsid w:val="001F4E05"/>
    <w:rsid w:val="001F5632"/>
    <w:rsid w:val="001F79B4"/>
    <w:rsid w:val="00201255"/>
    <w:rsid w:val="00210B4F"/>
    <w:rsid w:val="00214E0C"/>
    <w:rsid w:val="0023019F"/>
    <w:rsid w:val="00240C64"/>
    <w:rsid w:val="00250829"/>
    <w:rsid w:val="00251303"/>
    <w:rsid w:val="002654B0"/>
    <w:rsid w:val="00292BB7"/>
    <w:rsid w:val="002B3DB7"/>
    <w:rsid w:val="002B68D9"/>
    <w:rsid w:val="002E04D3"/>
    <w:rsid w:val="00302CD0"/>
    <w:rsid w:val="0031195D"/>
    <w:rsid w:val="00342271"/>
    <w:rsid w:val="003563A7"/>
    <w:rsid w:val="00383896"/>
    <w:rsid w:val="003B1A5D"/>
    <w:rsid w:val="003D5B09"/>
    <w:rsid w:val="003F13C2"/>
    <w:rsid w:val="00403BB9"/>
    <w:rsid w:val="00410EDB"/>
    <w:rsid w:val="00422377"/>
    <w:rsid w:val="00432AB4"/>
    <w:rsid w:val="0047351E"/>
    <w:rsid w:val="004B012B"/>
    <w:rsid w:val="0053644D"/>
    <w:rsid w:val="00542641"/>
    <w:rsid w:val="00547AD1"/>
    <w:rsid w:val="00595C29"/>
    <w:rsid w:val="005B39D6"/>
    <w:rsid w:val="005B7927"/>
    <w:rsid w:val="005D68B6"/>
    <w:rsid w:val="005E01EA"/>
    <w:rsid w:val="005E2BE2"/>
    <w:rsid w:val="005F115B"/>
    <w:rsid w:val="005F5451"/>
    <w:rsid w:val="0064638D"/>
    <w:rsid w:val="00692BE4"/>
    <w:rsid w:val="006B0C12"/>
    <w:rsid w:val="006B3114"/>
    <w:rsid w:val="006B628D"/>
    <w:rsid w:val="006C26CE"/>
    <w:rsid w:val="006D2EB3"/>
    <w:rsid w:val="006D61F8"/>
    <w:rsid w:val="006F53C6"/>
    <w:rsid w:val="00765874"/>
    <w:rsid w:val="00765CE7"/>
    <w:rsid w:val="00773D10"/>
    <w:rsid w:val="0079518A"/>
    <w:rsid w:val="0079633A"/>
    <w:rsid w:val="007E630C"/>
    <w:rsid w:val="00802870"/>
    <w:rsid w:val="00814A44"/>
    <w:rsid w:val="00890A6C"/>
    <w:rsid w:val="00892D3A"/>
    <w:rsid w:val="008F4C9C"/>
    <w:rsid w:val="00947ADB"/>
    <w:rsid w:val="00970033"/>
    <w:rsid w:val="009A3248"/>
    <w:rsid w:val="009A38A9"/>
    <w:rsid w:val="009B571B"/>
    <w:rsid w:val="009D0EE6"/>
    <w:rsid w:val="009D4282"/>
    <w:rsid w:val="009E4C5D"/>
    <w:rsid w:val="009E557F"/>
    <w:rsid w:val="009F6F55"/>
    <w:rsid w:val="00A12EEA"/>
    <w:rsid w:val="00A17D28"/>
    <w:rsid w:val="00A207A8"/>
    <w:rsid w:val="00A44AED"/>
    <w:rsid w:val="00A44EA5"/>
    <w:rsid w:val="00A45DD2"/>
    <w:rsid w:val="00A574EF"/>
    <w:rsid w:val="00A93797"/>
    <w:rsid w:val="00A940F0"/>
    <w:rsid w:val="00A97324"/>
    <w:rsid w:val="00B0100F"/>
    <w:rsid w:val="00B164D5"/>
    <w:rsid w:val="00B30889"/>
    <w:rsid w:val="00BA326C"/>
    <w:rsid w:val="00BA50F0"/>
    <w:rsid w:val="00BF4B18"/>
    <w:rsid w:val="00C16266"/>
    <w:rsid w:val="00C260B5"/>
    <w:rsid w:val="00C4061A"/>
    <w:rsid w:val="00C81704"/>
    <w:rsid w:val="00CD3E01"/>
    <w:rsid w:val="00CF268E"/>
    <w:rsid w:val="00D1149D"/>
    <w:rsid w:val="00D119FE"/>
    <w:rsid w:val="00D16DDB"/>
    <w:rsid w:val="00D563F9"/>
    <w:rsid w:val="00D86DB5"/>
    <w:rsid w:val="00DB2D0F"/>
    <w:rsid w:val="00DB6426"/>
    <w:rsid w:val="00DE310A"/>
    <w:rsid w:val="00DE4C6E"/>
    <w:rsid w:val="00E17DD3"/>
    <w:rsid w:val="00E201D7"/>
    <w:rsid w:val="00E57C3D"/>
    <w:rsid w:val="00E86FF5"/>
    <w:rsid w:val="00ED0F3F"/>
    <w:rsid w:val="00F40145"/>
    <w:rsid w:val="00F61F24"/>
    <w:rsid w:val="00F91FAB"/>
    <w:rsid w:val="00FE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CB57"/>
  <w15:chartTrackingRefBased/>
  <w15:docId w15:val="{D8AE3E5F-AB0F-4F4C-81FC-C7C3E1EA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B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214E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1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C64"/>
    <w:rPr>
      <w:b/>
      <w:bCs/>
    </w:rPr>
  </w:style>
  <w:style w:type="character" w:styleId="a4">
    <w:name w:val="Hyperlink"/>
    <w:basedOn w:val="a0"/>
    <w:uiPriority w:val="99"/>
    <w:unhideWhenUsed/>
    <w:rsid w:val="00240C6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40C64"/>
    <w:pPr>
      <w:spacing w:before="100" w:beforeAutospacing="1" w:after="100" w:afterAutospacing="1"/>
    </w:pPr>
    <w:rPr>
      <w:lang w:eastAsia="ru-UA"/>
    </w:rPr>
  </w:style>
  <w:style w:type="character" w:styleId="a6">
    <w:name w:val="Unresolved Mention"/>
    <w:basedOn w:val="a0"/>
    <w:uiPriority w:val="99"/>
    <w:semiHidden/>
    <w:unhideWhenUsed/>
    <w:rsid w:val="00240C6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0100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C1A9F"/>
  </w:style>
  <w:style w:type="paragraph" w:styleId="a8">
    <w:name w:val="List Paragraph"/>
    <w:basedOn w:val="a"/>
    <w:uiPriority w:val="34"/>
    <w:qFormat/>
    <w:rsid w:val="00A937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4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whitespace-normal">
    <w:name w:val="whitespace-normal"/>
    <w:basedOn w:val="a0"/>
    <w:rsid w:val="005E01EA"/>
  </w:style>
  <w:style w:type="character" w:customStyle="1" w:styleId="30">
    <w:name w:val="Заголовок 3 Знак"/>
    <w:basedOn w:val="a0"/>
    <w:link w:val="3"/>
    <w:uiPriority w:val="9"/>
    <w:semiHidden/>
    <w:rsid w:val="005E01E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F4B1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table" w:styleId="a9">
    <w:name w:val="Table Grid"/>
    <w:basedOn w:val="a1"/>
    <w:uiPriority w:val="39"/>
    <w:rsid w:val="00D8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ua/payments/payment-systems/e48247d63984aa482285bee70ff8e2b3" TargetMode="External"/><Relationship Id="rId13" Type="http://schemas.openxmlformats.org/officeDocument/2006/relationships/hyperlink" Target="https://bank.gov.ua/ua/payments/se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c-bank.com/ua/pidtrymka.html&#1072;" TargetMode="External"/><Relationship Id="rId11" Type="http://schemas.openxmlformats.org/officeDocument/2006/relationships/hyperlink" Target="https://bank.gov.ua/ua/payments/payment-systems/5a46e3b7627a2082524cbcf6ba44c929" TargetMode="External"/><Relationship Id="rId5" Type="http://schemas.openxmlformats.org/officeDocument/2006/relationships/hyperlink" Target="https://tc-bank.com/ua/bankomati-ta-ptk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stir.gov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1886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О. Амедро</dc:creator>
  <cp:keywords/>
  <dc:description/>
  <cp:lastModifiedBy>Діана О. Амедро</cp:lastModifiedBy>
  <cp:revision>179</cp:revision>
  <dcterms:created xsi:type="dcterms:W3CDTF">2026-04-24T12:38:00Z</dcterms:created>
  <dcterms:modified xsi:type="dcterms:W3CDTF">2026-05-14T12:48:00Z</dcterms:modified>
</cp:coreProperties>
</file>